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C5" w:rsidRPr="003574CC" w:rsidRDefault="00BB4EC5" w:rsidP="00005EA8">
      <w:pPr>
        <w:jc w:val="right"/>
      </w:pPr>
    </w:p>
    <w:p w:rsidR="00005EA8" w:rsidRPr="003574CC" w:rsidRDefault="00005EA8" w:rsidP="00005EA8">
      <w:pPr>
        <w:jc w:val="right"/>
      </w:pPr>
      <w:r w:rsidRPr="003574CC">
        <w:t xml:space="preserve">Приложение 2 </w:t>
      </w:r>
    </w:p>
    <w:p w:rsidR="00005EA8" w:rsidRPr="003574CC" w:rsidRDefault="00005EA8" w:rsidP="00005EA8">
      <w:pPr>
        <w:jc w:val="right"/>
      </w:pPr>
      <w:r w:rsidRPr="003574CC">
        <w:t>к тендерной документации</w:t>
      </w:r>
    </w:p>
    <w:p w:rsidR="00005EA8" w:rsidRPr="003574CC" w:rsidRDefault="00005EA8" w:rsidP="00005EA8">
      <w:pPr>
        <w:jc w:val="right"/>
      </w:pPr>
    </w:p>
    <w:p w:rsidR="00005EA8" w:rsidRPr="003574CC" w:rsidRDefault="00005EA8" w:rsidP="00032882">
      <w:pPr>
        <w:jc w:val="center"/>
        <w:rPr>
          <w:b/>
        </w:rPr>
      </w:pPr>
      <w:r w:rsidRPr="003574CC">
        <w:rPr>
          <w:b/>
        </w:rPr>
        <w:t>Техническая спецификация</w:t>
      </w:r>
      <w:r w:rsidR="009F3395" w:rsidRPr="003574CC">
        <w:rPr>
          <w:b/>
          <w:bCs/>
        </w:rPr>
        <w:t xml:space="preserve"> медицинских изделий</w:t>
      </w:r>
    </w:p>
    <w:p w:rsidR="00730B30" w:rsidRPr="003574CC" w:rsidRDefault="00730B30" w:rsidP="00005EA8"/>
    <w:p w:rsidR="000C05E0" w:rsidRPr="003574CC" w:rsidRDefault="000C05E0" w:rsidP="00C74B01">
      <w:pPr>
        <w:ind w:firstLine="567"/>
        <w:jc w:val="both"/>
        <w:rPr>
          <w:b/>
          <w:u w:val="single"/>
        </w:rPr>
      </w:pPr>
    </w:p>
    <w:tbl>
      <w:tblPr>
        <w:tblW w:w="1488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56"/>
        <w:gridCol w:w="2977"/>
        <w:gridCol w:w="11056"/>
      </w:tblGrid>
      <w:tr w:rsidR="00FB62ED" w:rsidRPr="00B176EC" w:rsidTr="002B11C2">
        <w:trPr>
          <w:trHeight w:val="68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B176EC" w:rsidRDefault="00B176EC" w:rsidP="002B11C2">
            <w:pPr>
              <w:jc w:val="center"/>
              <w:rPr>
                <w:b/>
                <w:bCs/>
                <w:color w:val="000000"/>
              </w:rPr>
            </w:pPr>
            <w:r w:rsidRPr="00B176EC">
              <w:rPr>
                <w:b/>
                <w:bCs/>
                <w:color w:val="000000"/>
              </w:rPr>
              <w:t>,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B176EC" w:rsidRDefault="00FB62ED" w:rsidP="002B11C2">
            <w:pPr>
              <w:jc w:val="center"/>
              <w:rPr>
                <w:b/>
                <w:bCs/>
                <w:color w:val="000000"/>
              </w:rPr>
            </w:pPr>
            <w:r w:rsidRPr="00B176EC">
              <w:rPr>
                <w:b/>
                <w:bCs/>
                <w:color w:val="000000"/>
              </w:rPr>
              <w:t>Наименование  медицинских  изделий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B176EC" w:rsidRDefault="00FB62ED" w:rsidP="002B11C2">
            <w:pPr>
              <w:jc w:val="center"/>
              <w:rPr>
                <w:b/>
                <w:bCs/>
                <w:color w:val="000000"/>
              </w:rPr>
            </w:pPr>
            <w:r w:rsidRPr="00B176EC">
              <w:rPr>
                <w:b/>
                <w:bCs/>
                <w:color w:val="000000"/>
              </w:rPr>
              <w:t>Техническая спецификация медицинских изделий</w:t>
            </w:r>
          </w:p>
        </w:tc>
      </w:tr>
      <w:tr w:rsidR="002B11C2" w:rsidRPr="00B176EC" w:rsidTr="002B11C2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C2" w:rsidRPr="00B176EC" w:rsidRDefault="002B11C2" w:rsidP="002B11C2">
            <w:pPr>
              <w:jc w:val="center"/>
              <w:rPr>
                <w:color w:val="000000"/>
              </w:rPr>
            </w:pPr>
            <w:r w:rsidRPr="00B176EC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11C2">
              <w:rPr>
                <w:color w:val="000000"/>
                <w:sz w:val="20"/>
                <w:szCs w:val="20"/>
              </w:rPr>
              <w:t>Фамотидин</w:t>
            </w:r>
            <w:proofErr w:type="spellEnd"/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r w:rsidRPr="002B11C2">
              <w:rPr>
                <w:color w:val="000000"/>
                <w:sz w:val="20"/>
                <w:szCs w:val="20"/>
              </w:rPr>
              <w:t xml:space="preserve">Порошок </w:t>
            </w:r>
            <w:proofErr w:type="spellStart"/>
            <w:r w:rsidRPr="002B11C2">
              <w:rPr>
                <w:color w:val="000000"/>
                <w:sz w:val="20"/>
                <w:szCs w:val="20"/>
              </w:rPr>
              <w:t>лиофилизированный</w:t>
            </w:r>
            <w:proofErr w:type="spellEnd"/>
            <w:r w:rsidRPr="002B11C2">
              <w:rPr>
                <w:color w:val="000000"/>
                <w:sz w:val="20"/>
                <w:szCs w:val="20"/>
              </w:rPr>
              <w:t xml:space="preserve"> для приготовления раствора для инъекций в комплекте с растворителем (0.9 % раствор натрия хлорида) 20 мг</w:t>
            </w:r>
          </w:p>
        </w:tc>
      </w:tr>
      <w:tr w:rsidR="002B11C2" w:rsidRPr="00B176EC" w:rsidTr="002B11C2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C2" w:rsidRPr="00B176EC" w:rsidRDefault="002B11C2" w:rsidP="002B11C2">
            <w:pPr>
              <w:jc w:val="center"/>
              <w:rPr>
                <w:color w:val="000000"/>
              </w:rPr>
            </w:pPr>
            <w:r w:rsidRPr="00B176EC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11C2">
              <w:rPr>
                <w:color w:val="000000"/>
                <w:sz w:val="20"/>
                <w:szCs w:val="20"/>
              </w:rPr>
              <w:t>Нистатин</w:t>
            </w:r>
            <w:proofErr w:type="spellEnd"/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r w:rsidRPr="002B11C2">
              <w:rPr>
                <w:color w:val="000000"/>
                <w:sz w:val="20"/>
                <w:szCs w:val="20"/>
              </w:rPr>
              <w:t xml:space="preserve">таблетки, покрытые оболочкой 500000 </w:t>
            </w:r>
            <w:proofErr w:type="gramStart"/>
            <w:r w:rsidRPr="002B11C2">
              <w:rPr>
                <w:color w:val="000000"/>
                <w:sz w:val="20"/>
                <w:szCs w:val="20"/>
              </w:rPr>
              <w:t>ЕД</w:t>
            </w:r>
            <w:proofErr w:type="gramEnd"/>
          </w:p>
        </w:tc>
      </w:tr>
      <w:tr w:rsidR="002B11C2" w:rsidRPr="00B176EC" w:rsidTr="002B11C2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C2" w:rsidRPr="00B176EC" w:rsidRDefault="002B11C2" w:rsidP="002B11C2">
            <w:pPr>
              <w:jc w:val="center"/>
              <w:rPr>
                <w:color w:val="000000"/>
              </w:rPr>
            </w:pPr>
            <w:r w:rsidRPr="00B176EC"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r w:rsidRPr="002B11C2">
              <w:rPr>
                <w:color w:val="000000"/>
                <w:sz w:val="20"/>
                <w:szCs w:val="20"/>
              </w:rPr>
              <w:t>Уголь активированный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r w:rsidRPr="002B11C2">
              <w:rPr>
                <w:color w:val="000000"/>
                <w:sz w:val="20"/>
                <w:szCs w:val="20"/>
              </w:rPr>
              <w:t>капсулы 200 мг</w:t>
            </w:r>
          </w:p>
        </w:tc>
      </w:tr>
      <w:tr w:rsidR="002B11C2" w:rsidRPr="00B176EC" w:rsidTr="002B11C2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C2" w:rsidRPr="00B176EC" w:rsidRDefault="002B11C2" w:rsidP="002B11C2">
            <w:pPr>
              <w:jc w:val="center"/>
              <w:rPr>
                <w:color w:val="000000"/>
              </w:rPr>
            </w:pPr>
            <w:r w:rsidRPr="00B176EC"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r w:rsidRPr="002B11C2">
              <w:rPr>
                <w:color w:val="000000"/>
                <w:sz w:val="20"/>
                <w:szCs w:val="20"/>
              </w:rPr>
              <w:t>Тиамин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r w:rsidRPr="002B11C2">
              <w:rPr>
                <w:color w:val="000000"/>
                <w:sz w:val="20"/>
                <w:szCs w:val="20"/>
              </w:rPr>
              <w:t>раствор для инъекций 50 мг/мл 1 мл</w:t>
            </w:r>
          </w:p>
        </w:tc>
      </w:tr>
      <w:tr w:rsidR="002B11C2" w:rsidRPr="00B176EC" w:rsidTr="002B11C2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C2" w:rsidRPr="00B176EC" w:rsidRDefault="002B11C2" w:rsidP="002B11C2">
            <w:pPr>
              <w:jc w:val="center"/>
              <w:rPr>
                <w:color w:val="000000"/>
              </w:rPr>
            </w:pPr>
            <w:r w:rsidRPr="00B176EC">
              <w:rPr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r w:rsidRPr="002B11C2">
              <w:rPr>
                <w:color w:val="000000"/>
                <w:sz w:val="20"/>
                <w:szCs w:val="20"/>
              </w:rPr>
              <w:t>Кальция глюконат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r w:rsidRPr="002B11C2">
              <w:rPr>
                <w:color w:val="000000"/>
                <w:sz w:val="20"/>
                <w:szCs w:val="20"/>
              </w:rPr>
              <w:t>раствор для инъекций 100 мг/мл, 10 мл</w:t>
            </w:r>
          </w:p>
        </w:tc>
      </w:tr>
      <w:tr w:rsidR="002B11C2" w:rsidRPr="00B176EC" w:rsidTr="002B11C2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C2" w:rsidRPr="00B176EC" w:rsidRDefault="002B11C2" w:rsidP="002B11C2">
            <w:pPr>
              <w:jc w:val="center"/>
              <w:rPr>
                <w:color w:val="000000"/>
              </w:rPr>
            </w:pPr>
            <w:r w:rsidRPr="00B176EC">
              <w:rPr>
                <w:color w:val="00000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11C2">
              <w:rPr>
                <w:color w:val="000000"/>
                <w:sz w:val="20"/>
                <w:szCs w:val="20"/>
              </w:rPr>
              <w:t>Транексамовая</w:t>
            </w:r>
            <w:proofErr w:type="spellEnd"/>
            <w:r w:rsidRPr="002B11C2">
              <w:rPr>
                <w:color w:val="000000"/>
                <w:sz w:val="20"/>
                <w:szCs w:val="20"/>
              </w:rPr>
              <w:t xml:space="preserve"> кислота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r w:rsidRPr="002B11C2">
              <w:rPr>
                <w:color w:val="000000"/>
                <w:sz w:val="20"/>
                <w:szCs w:val="20"/>
              </w:rPr>
              <w:t>раствор для инъекций 500 мг/5 мл 5 мл</w:t>
            </w:r>
          </w:p>
        </w:tc>
      </w:tr>
      <w:tr w:rsidR="002B11C2" w:rsidRPr="00B176EC" w:rsidTr="002B11C2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C2" w:rsidRPr="00B176EC" w:rsidRDefault="002B11C2" w:rsidP="002B11C2">
            <w:pPr>
              <w:jc w:val="center"/>
              <w:rPr>
                <w:color w:val="000000"/>
              </w:rPr>
            </w:pPr>
            <w:r w:rsidRPr="00B176EC">
              <w:rPr>
                <w:color w:val="00000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11C2">
              <w:rPr>
                <w:color w:val="000000"/>
                <w:sz w:val="20"/>
                <w:szCs w:val="20"/>
              </w:rPr>
              <w:t>Фитоменадион</w:t>
            </w:r>
            <w:proofErr w:type="spellEnd"/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r w:rsidRPr="002B11C2">
              <w:rPr>
                <w:color w:val="000000"/>
                <w:sz w:val="20"/>
                <w:szCs w:val="20"/>
              </w:rPr>
              <w:t>Раствор для внутримышечного введениям 10 мг/мл, 1мл</w:t>
            </w:r>
          </w:p>
        </w:tc>
      </w:tr>
      <w:tr w:rsidR="002B11C2" w:rsidRPr="00B176EC" w:rsidTr="002B11C2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C2" w:rsidRPr="00B176EC" w:rsidRDefault="002B11C2" w:rsidP="002B11C2">
            <w:pPr>
              <w:jc w:val="center"/>
              <w:rPr>
                <w:color w:val="000000"/>
              </w:rPr>
            </w:pPr>
            <w:r w:rsidRPr="00B176EC">
              <w:rPr>
                <w:color w:val="00000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r w:rsidRPr="002B11C2">
              <w:rPr>
                <w:color w:val="000000"/>
                <w:sz w:val="20"/>
                <w:szCs w:val="20"/>
              </w:rPr>
              <w:t>Аминокислоты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r w:rsidRPr="002B11C2">
              <w:rPr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 w:rsidRPr="002B11C2">
              <w:rPr>
                <w:color w:val="000000"/>
                <w:sz w:val="20"/>
                <w:szCs w:val="20"/>
              </w:rPr>
              <w:t>инфузий</w:t>
            </w:r>
            <w:proofErr w:type="spellEnd"/>
            <w:r w:rsidRPr="002B11C2">
              <w:rPr>
                <w:color w:val="000000"/>
                <w:sz w:val="20"/>
                <w:szCs w:val="20"/>
              </w:rPr>
              <w:t xml:space="preserve"> 10% по 100 мл</w:t>
            </w:r>
          </w:p>
        </w:tc>
      </w:tr>
      <w:tr w:rsidR="002B11C2" w:rsidRPr="00B176EC" w:rsidTr="002B11C2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C2" w:rsidRPr="00B176EC" w:rsidRDefault="002B11C2" w:rsidP="002B11C2">
            <w:pPr>
              <w:jc w:val="center"/>
              <w:rPr>
                <w:color w:val="000000"/>
              </w:rPr>
            </w:pPr>
            <w:r w:rsidRPr="00B176EC">
              <w:rPr>
                <w:color w:val="00000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r w:rsidRPr="002B11C2">
              <w:rPr>
                <w:color w:val="000000"/>
                <w:sz w:val="20"/>
                <w:szCs w:val="20"/>
              </w:rPr>
              <w:t>Жировые эмульсии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r w:rsidRPr="002B11C2">
              <w:rPr>
                <w:color w:val="000000"/>
                <w:sz w:val="20"/>
                <w:szCs w:val="20"/>
              </w:rPr>
              <w:t xml:space="preserve">эмульсия для </w:t>
            </w:r>
            <w:proofErr w:type="spellStart"/>
            <w:r w:rsidRPr="002B11C2">
              <w:rPr>
                <w:color w:val="000000"/>
                <w:sz w:val="20"/>
                <w:szCs w:val="20"/>
              </w:rPr>
              <w:t>инфузий</w:t>
            </w:r>
            <w:proofErr w:type="spellEnd"/>
            <w:r w:rsidRPr="002B11C2">
              <w:rPr>
                <w:color w:val="000000"/>
                <w:sz w:val="20"/>
                <w:szCs w:val="20"/>
              </w:rPr>
              <w:t xml:space="preserve"> 20%, 100 мл</w:t>
            </w:r>
          </w:p>
        </w:tc>
      </w:tr>
      <w:tr w:rsidR="002B11C2" w:rsidRPr="00B176EC" w:rsidTr="002B11C2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C2" w:rsidRPr="00B176EC" w:rsidRDefault="002B11C2" w:rsidP="002B11C2">
            <w:pPr>
              <w:jc w:val="center"/>
              <w:rPr>
                <w:color w:val="000000"/>
              </w:rPr>
            </w:pPr>
            <w:r w:rsidRPr="00B176EC">
              <w:rPr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r w:rsidRPr="002B11C2">
              <w:rPr>
                <w:color w:val="000000"/>
                <w:sz w:val="20"/>
                <w:szCs w:val="20"/>
              </w:rPr>
              <w:t>Комплекс аминокислот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r w:rsidRPr="002B11C2">
              <w:rPr>
                <w:color w:val="000000"/>
                <w:sz w:val="20"/>
                <w:szCs w:val="20"/>
              </w:rPr>
              <w:t xml:space="preserve">эмульсия для </w:t>
            </w:r>
            <w:proofErr w:type="spellStart"/>
            <w:r w:rsidRPr="002B11C2">
              <w:rPr>
                <w:color w:val="000000"/>
                <w:sz w:val="20"/>
                <w:szCs w:val="20"/>
              </w:rPr>
              <w:t>инфузий</w:t>
            </w:r>
            <w:proofErr w:type="spellEnd"/>
            <w:r w:rsidRPr="002B11C2">
              <w:rPr>
                <w:color w:val="000000"/>
                <w:sz w:val="20"/>
                <w:szCs w:val="20"/>
              </w:rPr>
              <w:t xml:space="preserve"> 300 мл</w:t>
            </w:r>
          </w:p>
        </w:tc>
      </w:tr>
      <w:tr w:rsidR="002B11C2" w:rsidRPr="00B176EC" w:rsidTr="002B11C2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C2" w:rsidRPr="00B176EC" w:rsidRDefault="002B11C2" w:rsidP="002B11C2">
            <w:pPr>
              <w:jc w:val="center"/>
              <w:rPr>
                <w:color w:val="000000"/>
              </w:rPr>
            </w:pPr>
            <w:r w:rsidRPr="00B176EC">
              <w:rPr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r w:rsidRPr="002B11C2">
              <w:rPr>
                <w:color w:val="000000"/>
                <w:sz w:val="20"/>
                <w:szCs w:val="20"/>
              </w:rPr>
              <w:t>Глюкоза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r w:rsidRPr="002B11C2">
              <w:rPr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 w:rsidRPr="002B11C2">
              <w:rPr>
                <w:color w:val="000000"/>
                <w:sz w:val="20"/>
                <w:szCs w:val="20"/>
              </w:rPr>
              <w:t>инфузий</w:t>
            </w:r>
            <w:proofErr w:type="spellEnd"/>
            <w:r w:rsidRPr="002B11C2">
              <w:rPr>
                <w:color w:val="000000"/>
                <w:sz w:val="20"/>
                <w:szCs w:val="20"/>
              </w:rPr>
              <w:t xml:space="preserve"> 10% 200 мл</w:t>
            </w:r>
          </w:p>
        </w:tc>
      </w:tr>
      <w:tr w:rsidR="002B11C2" w:rsidRPr="00B176EC" w:rsidTr="002B11C2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C2" w:rsidRPr="00B176EC" w:rsidRDefault="002B11C2" w:rsidP="002B11C2">
            <w:pPr>
              <w:jc w:val="center"/>
              <w:rPr>
                <w:color w:val="000000"/>
              </w:rPr>
            </w:pPr>
            <w:r w:rsidRPr="00B176EC">
              <w:rPr>
                <w:color w:val="000000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r w:rsidRPr="002B11C2">
              <w:rPr>
                <w:color w:val="000000"/>
                <w:sz w:val="20"/>
                <w:szCs w:val="20"/>
              </w:rPr>
              <w:t>Глюкоза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B11C2">
              <w:rPr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 w:rsidRPr="002B11C2">
              <w:rPr>
                <w:color w:val="000000"/>
                <w:sz w:val="20"/>
                <w:szCs w:val="20"/>
              </w:rPr>
              <w:t>инфузий</w:t>
            </w:r>
            <w:proofErr w:type="spellEnd"/>
            <w:r w:rsidRPr="002B11C2">
              <w:rPr>
                <w:color w:val="000000"/>
                <w:sz w:val="20"/>
                <w:szCs w:val="20"/>
              </w:rPr>
              <w:t xml:space="preserve"> 10% 100 мл</w:t>
            </w:r>
          </w:p>
        </w:tc>
      </w:tr>
      <w:tr w:rsidR="002B11C2" w:rsidRPr="00B176EC" w:rsidTr="002B11C2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C2" w:rsidRPr="00B176EC" w:rsidRDefault="002B11C2" w:rsidP="002B11C2">
            <w:pPr>
              <w:jc w:val="center"/>
              <w:rPr>
                <w:color w:val="000000"/>
              </w:rPr>
            </w:pPr>
            <w:r w:rsidRPr="00B176EC">
              <w:rPr>
                <w:color w:val="000000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11C2">
              <w:rPr>
                <w:color w:val="000000"/>
                <w:sz w:val="20"/>
                <w:szCs w:val="20"/>
              </w:rPr>
              <w:t>Фенилэфрин</w:t>
            </w:r>
            <w:proofErr w:type="spellEnd"/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r w:rsidRPr="002B11C2">
              <w:rPr>
                <w:color w:val="000000"/>
                <w:sz w:val="20"/>
                <w:szCs w:val="20"/>
              </w:rPr>
              <w:t>раствор для инъекций 10мг/мл, 1мл</w:t>
            </w:r>
          </w:p>
        </w:tc>
      </w:tr>
      <w:tr w:rsidR="002B11C2" w:rsidRPr="00B176EC" w:rsidTr="002B11C2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C2" w:rsidRPr="00B176EC" w:rsidRDefault="002B11C2" w:rsidP="002B11C2">
            <w:pPr>
              <w:jc w:val="center"/>
              <w:rPr>
                <w:color w:val="000000"/>
              </w:rPr>
            </w:pPr>
            <w:r w:rsidRPr="00B176EC">
              <w:rPr>
                <w:color w:val="000000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11C2">
              <w:rPr>
                <w:color w:val="000000"/>
                <w:sz w:val="20"/>
                <w:szCs w:val="20"/>
              </w:rPr>
              <w:t>Метилдопа</w:t>
            </w:r>
            <w:proofErr w:type="spellEnd"/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r w:rsidRPr="002B11C2">
              <w:rPr>
                <w:color w:val="000000"/>
                <w:sz w:val="20"/>
                <w:szCs w:val="20"/>
              </w:rPr>
              <w:t>таблетки 250 мг</w:t>
            </w:r>
          </w:p>
        </w:tc>
      </w:tr>
      <w:tr w:rsidR="002B11C2" w:rsidRPr="00B176EC" w:rsidTr="002B11C2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C2" w:rsidRPr="00B176EC" w:rsidRDefault="002B11C2" w:rsidP="002B11C2">
            <w:pPr>
              <w:jc w:val="center"/>
              <w:rPr>
                <w:color w:val="000000"/>
              </w:rPr>
            </w:pPr>
            <w:r w:rsidRPr="00B176EC">
              <w:rPr>
                <w:color w:val="000000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11C2">
              <w:rPr>
                <w:color w:val="000000"/>
                <w:sz w:val="20"/>
                <w:szCs w:val="20"/>
              </w:rPr>
              <w:t>Урапидил</w:t>
            </w:r>
            <w:proofErr w:type="spellEnd"/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r w:rsidRPr="002B11C2">
              <w:rPr>
                <w:color w:val="000000"/>
                <w:sz w:val="20"/>
                <w:szCs w:val="20"/>
              </w:rPr>
              <w:t>раствор для внутривенного введения 5 мг/мл 10 мл</w:t>
            </w:r>
          </w:p>
        </w:tc>
      </w:tr>
      <w:tr w:rsidR="002B11C2" w:rsidRPr="00B176EC" w:rsidTr="002B11C2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C2" w:rsidRPr="00B176EC" w:rsidRDefault="002B11C2" w:rsidP="002B11C2">
            <w:pPr>
              <w:jc w:val="center"/>
              <w:rPr>
                <w:color w:val="000000"/>
              </w:rPr>
            </w:pPr>
            <w:r w:rsidRPr="00B176EC">
              <w:rPr>
                <w:color w:val="000000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r w:rsidRPr="002B11C2">
              <w:rPr>
                <w:color w:val="000000"/>
                <w:sz w:val="20"/>
                <w:szCs w:val="20"/>
              </w:rPr>
              <w:t>Никотиновая кислота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r w:rsidRPr="002B11C2">
              <w:rPr>
                <w:color w:val="000000"/>
                <w:sz w:val="20"/>
                <w:szCs w:val="20"/>
              </w:rPr>
              <w:t>раствор для инъекций 1% 1мл</w:t>
            </w:r>
          </w:p>
        </w:tc>
      </w:tr>
      <w:tr w:rsidR="002B11C2" w:rsidRPr="00B176EC" w:rsidTr="002B11C2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C2" w:rsidRPr="00B176EC" w:rsidRDefault="002B11C2" w:rsidP="002B11C2">
            <w:pPr>
              <w:jc w:val="center"/>
              <w:rPr>
                <w:color w:val="000000"/>
              </w:rPr>
            </w:pPr>
            <w:r w:rsidRPr="00B176EC">
              <w:rPr>
                <w:color w:val="000000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11C2">
              <w:rPr>
                <w:color w:val="000000"/>
                <w:sz w:val="20"/>
                <w:szCs w:val="20"/>
              </w:rPr>
              <w:t>Пентоксифиллин</w:t>
            </w:r>
            <w:proofErr w:type="spellEnd"/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r w:rsidRPr="002B11C2">
              <w:rPr>
                <w:color w:val="000000"/>
                <w:sz w:val="20"/>
                <w:szCs w:val="20"/>
              </w:rPr>
              <w:t>раствор для инъекций 2% 5 мл</w:t>
            </w:r>
          </w:p>
        </w:tc>
      </w:tr>
      <w:tr w:rsidR="002B11C2" w:rsidRPr="00B176EC" w:rsidTr="002B11C2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C2" w:rsidRPr="00B176EC" w:rsidRDefault="002B11C2" w:rsidP="002B11C2">
            <w:pPr>
              <w:jc w:val="center"/>
              <w:rPr>
                <w:color w:val="000000"/>
              </w:rPr>
            </w:pPr>
            <w:r w:rsidRPr="00B176EC">
              <w:rPr>
                <w:color w:val="000000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11C2">
              <w:rPr>
                <w:color w:val="000000"/>
                <w:sz w:val="20"/>
                <w:szCs w:val="20"/>
              </w:rPr>
              <w:t>Нифедипин</w:t>
            </w:r>
            <w:proofErr w:type="spellEnd"/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r w:rsidRPr="002B11C2">
              <w:rPr>
                <w:color w:val="000000"/>
                <w:sz w:val="20"/>
                <w:szCs w:val="20"/>
              </w:rPr>
              <w:t>таблетки, покрытые оболочкой 10 мг</w:t>
            </w:r>
          </w:p>
        </w:tc>
      </w:tr>
      <w:tr w:rsidR="002B11C2" w:rsidRPr="00B176EC" w:rsidTr="002B11C2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C2" w:rsidRPr="00B176EC" w:rsidRDefault="002B11C2" w:rsidP="002B11C2">
            <w:pPr>
              <w:jc w:val="center"/>
              <w:rPr>
                <w:color w:val="000000"/>
              </w:rPr>
            </w:pPr>
            <w:r w:rsidRPr="00B176EC">
              <w:rPr>
                <w:color w:val="000000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r w:rsidRPr="002B11C2">
              <w:rPr>
                <w:color w:val="000000"/>
                <w:sz w:val="20"/>
                <w:szCs w:val="20"/>
              </w:rPr>
              <w:t>Преднизолон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r w:rsidRPr="002B11C2">
              <w:rPr>
                <w:color w:val="000000"/>
                <w:sz w:val="20"/>
                <w:szCs w:val="20"/>
              </w:rPr>
              <w:t>мазь для наружного применения 0,5% 10 г</w:t>
            </w:r>
          </w:p>
        </w:tc>
      </w:tr>
      <w:tr w:rsidR="002B11C2" w:rsidRPr="00B176EC" w:rsidTr="002B11C2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C2" w:rsidRPr="00B176EC" w:rsidRDefault="002B11C2" w:rsidP="002B11C2">
            <w:pPr>
              <w:jc w:val="center"/>
              <w:rPr>
                <w:color w:val="000000"/>
              </w:rPr>
            </w:pPr>
            <w:r w:rsidRPr="00B176EC">
              <w:rPr>
                <w:color w:val="000000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r w:rsidRPr="002B11C2">
              <w:rPr>
                <w:color w:val="000000"/>
                <w:sz w:val="20"/>
                <w:szCs w:val="20"/>
              </w:rPr>
              <w:t>Прогестерон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r w:rsidRPr="002B11C2">
              <w:rPr>
                <w:color w:val="000000"/>
                <w:sz w:val="20"/>
                <w:szCs w:val="20"/>
              </w:rPr>
              <w:t>капсулы 200 мг</w:t>
            </w:r>
          </w:p>
        </w:tc>
      </w:tr>
      <w:tr w:rsidR="002B11C2" w:rsidRPr="00B176EC" w:rsidTr="002B11C2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C2" w:rsidRPr="00B176EC" w:rsidRDefault="002B11C2" w:rsidP="002B11C2">
            <w:pPr>
              <w:jc w:val="center"/>
              <w:rPr>
                <w:color w:val="000000"/>
              </w:rPr>
            </w:pPr>
            <w:r w:rsidRPr="00B176EC">
              <w:rPr>
                <w:color w:val="000000"/>
              </w:rPr>
              <w:lastRenderedPageBreak/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11C2">
              <w:rPr>
                <w:color w:val="000000"/>
                <w:sz w:val="20"/>
                <w:szCs w:val="20"/>
              </w:rPr>
              <w:t>Линезолид</w:t>
            </w:r>
            <w:proofErr w:type="spellEnd"/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r w:rsidRPr="002B11C2">
              <w:rPr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 w:rsidRPr="002B11C2">
              <w:rPr>
                <w:color w:val="000000"/>
                <w:sz w:val="20"/>
                <w:szCs w:val="20"/>
              </w:rPr>
              <w:t>инфузий</w:t>
            </w:r>
            <w:proofErr w:type="spellEnd"/>
            <w:r w:rsidRPr="002B11C2">
              <w:rPr>
                <w:color w:val="000000"/>
                <w:sz w:val="20"/>
                <w:szCs w:val="20"/>
              </w:rPr>
              <w:t xml:space="preserve"> 2 мг/мл, 300 мл</w:t>
            </w:r>
          </w:p>
        </w:tc>
      </w:tr>
      <w:tr w:rsidR="002B11C2" w:rsidRPr="00B176EC" w:rsidTr="002B11C2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C2" w:rsidRPr="00B176EC" w:rsidRDefault="002B11C2" w:rsidP="002B11C2">
            <w:pPr>
              <w:jc w:val="center"/>
              <w:rPr>
                <w:color w:val="000000"/>
              </w:rPr>
            </w:pPr>
            <w:r w:rsidRPr="00B176EC">
              <w:rPr>
                <w:color w:val="000000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11C2">
              <w:rPr>
                <w:color w:val="000000"/>
                <w:sz w:val="20"/>
                <w:szCs w:val="20"/>
              </w:rPr>
              <w:t>Метотрексат</w:t>
            </w:r>
            <w:proofErr w:type="spellEnd"/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r w:rsidRPr="002B11C2">
              <w:rPr>
                <w:color w:val="000000"/>
                <w:sz w:val="20"/>
                <w:szCs w:val="20"/>
              </w:rPr>
              <w:t>раствор для инъекций 20 мг/2 мл, 2 мл</w:t>
            </w:r>
          </w:p>
        </w:tc>
      </w:tr>
      <w:tr w:rsidR="002B11C2" w:rsidRPr="00B176EC" w:rsidTr="002B11C2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C2" w:rsidRPr="00B176EC" w:rsidRDefault="002B11C2" w:rsidP="002B11C2">
            <w:pPr>
              <w:jc w:val="center"/>
              <w:rPr>
                <w:color w:val="000000"/>
              </w:rPr>
            </w:pPr>
            <w:r w:rsidRPr="00B176EC">
              <w:rPr>
                <w:color w:val="000000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11C2">
              <w:rPr>
                <w:color w:val="000000"/>
                <w:sz w:val="20"/>
                <w:szCs w:val="20"/>
              </w:rPr>
              <w:t>Метотрексат</w:t>
            </w:r>
            <w:proofErr w:type="spellEnd"/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r w:rsidRPr="002B11C2">
              <w:rPr>
                <w:color w:val="000000"/>
                <w:sz w:val="20"/>
                <w:szCs w:val="20"/>
              </w:rPr>
              <w:t>раствор для инъекций 15 мг/1,5 мл</w:t>
            </w:r>
          </w:p>
        </w:tc>
      </w:tr>
      <w:tr w:rsidR="002B11C2" w:rsidRPr="00B176EC" w:rsidTr="002B11C2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C2" w:rsidRPr="00B176EC" w:rsidRDefault="002B11C2" w:rsidP="002B11C2">
            <w:pPr>
              <w:jc w:val="center"/>
              <w:rPr>
                <w:color w:val="000000"/>
              </w:rPr>
            </w:pPr>
            <w:r w:rsidRPr="00B176EC">
              <w:rPr>
                <w:color w:val="000000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r w:rsidRPr="002B11C2">
              <w:rPr>
                <w:color w:val="000000"/>
                <w:sz w:val="20"/>
                <w:szCs w:val="20"/>
              </w:rPr>
              <w:t>Интерферон альфа-2b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r w:rsidRPr="002B11C2">
              <w:rPr>
                <w:color w:val="000000"/>
                <w:sz w:val="20"/>
                <w:szCs w:val="20"/>
              </w:rPr>
              <w:t>Суппозитории ректальные, 150000 МЕ</w:t>
            </w:r>
          </w:p>
        </w:tc>
      </w:tr>
      <w:tr w:rsidR="002B11C2" w:rsidRPr="00B176EC" w:rsidTr="002B11C2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C2" w:rsidRPr="00B176EC" w:rsidRDefault="002B11C2" w:rsidP="002B11C2">
            <w:pPr>
              <w:jc w:val="center"/>
              <w:rPr>
                <w:color w:val="000000"/>
              </w:rPr>
            </w:pPr>
            <w:r w:rsidRPr="00B176EC">
              <w:rPr>
                <w:color w:val="000000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r w:rsidRPr="002B11C2">
              <w:rPr>
                <w:color w:val="000000"/>
                <w:sz w:val="20"/>
                <w:szCs w:val="20"/>
              </w:rPr>
              <w:t>Ибупрофен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r w:rsidRPr="002B11C2">
              <w:rPr>
                <w:color w:val="000000"/>
                <w:sz w:val="20"/>
                <w:szCs w:val="20"/>
              </w:rPr>
              <w:t>раствор для внутривенного введения 400 мг/4 мл, 4 мл</w:t>
            </w:r>
          </w:p>
        </w:tc>
      </w:tr>
      <w:tr w:rsidR="002B11C2" w:rsidRPr="00B176EC" w:rsidTr="002B11C2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C2" w:rsidRPr="00B176EC" w:rsidRDefault="002B11C2" w:rsidP="002B11C2">
            <w:pPr>
              <w:jc w:val="center"/>
              <w:rPr>
                <w:color w:val="000000"/>
              </w:rPr>
            </w:pPr>
            <w:r w:rsidRPr="00B176EC">
              <w:rPr>
                <w:color w:val="000000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11C2">
              <w:rPr>
                <w:color w:val="000000"/>
                <w:sz w:val="20"/>
                <w:szCs w:val="20"/>
              </w:rPr>
              <w:t>Тримеперидин</w:t>
            </w:r>
            <w:proofErr w:type="spellEnd"/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r w:rsidRPr="002B11C2">
              <w:rPr>
                <w:color w:val="000000"/>
                <w:sz w:val="20"/>
                <w:szCs w:val="20"/>
              </w:rPr>
              <w:t>раствор для инъекций 2% 1 мл</w:t>
            </w:r>
          </w:p>
        </w:tc>
      </w:tr>
      <w:tr w:rsidR="002B11C2" w:rsidRPr="00B176EC" w:rsidTr="002B11C2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C2" w:rsidRPr="00B176EC" w:rsidRDefault="002B11C2" w:rsidP="002B11C2">
            <w:pPr>
              <w:jc w:val="center"/>
              <w:rPr>
                <w:color w:val="000000"/>
              </w:rPr>
            </w:pPr>
            <w:r w:rsidRPr="00B176EC">
              <w:rPr>
                <w:color w:val="000000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11C2">
              <w:rPr>
                <w:color w:val="000000"/>
                <w:sz w:val="20"/>
                <w:szCs w:val="20"/>
              </w:rPr>
              <w:t>Фенобарбитал</w:t>
            </w:r>
            <w:proofErr w:type="spellEnd"/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r w:rsidRPr="002B11C2">
              <w:rPr>
                <w:color w:val="000000"/>
                <w:sz w:val="20"/>
                <w:szCs w:val="20"/>
              </w:rPr>
              <w:t>таблетки 100 мг</w:t>
            </w:r>
          </w:p>
        </w:tc>
      </w:tr>
      <w:tr w:rsidR="002B11C2" w:rsidRPr="00B176EC" w:rsidTr="002B11C2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C2" w:rsidRPr="00B176EC" w:rsidRDefault="002B11C2" w:rsidP="002B11C2">
            <w:pPr>
              <w:jc w:val="center"/>
              <w:rPr>
                <w:color w:val="000000"/>
              </w:rPr>
            </w:pPr>
            <w:r w:rsidRPr="00B176EC">
              <w:rPr>
                <w:color w:val="000000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11C2">
              <w:rPr>
                <w:color w:val="000000"/>
                <w:sz w:val="20"/>
                <w:szCs w:val="20"/>
              </w:rPr>
              <w:t>Амантадин</w:t>
            </w:r>
            <w:proofErr w:type="spellEnd"/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r w:rsidRPr="002B11C2">
              <w:rPr>
                <w:color w:val="000000"/>
                <w:sz w:val="20"/>
                <w:szCs w:val="20"/>
              </w:rPr>
              <w:t>таблетки, покрытые пленочной оболочкой 100 мг</w:t>
            </w:r>
          </w:p>
        </w:tc>
      </w:tr>
      <w:tr w:rsidR="002B11C2" w:rsidRPr="00B176EC" w:rsidTr="002B11C2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C2" w:rsidRPr="00B176EC" w:rsidRDefault="002B11C2" w:rsidP="002B11C2">
            <w:pPr>
              <w:jc w:val="center"/>
              <w:rPr>
                <w:color w:val="000000"/>
              </w:rPr>
            </w:pPr>
            <w:r w:rsidRPr="00B176EC">
              <w:rPr>
                <w:color w:val="000000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11C2">
              <w:rPr>
                <w:color w:val="000000"/>
                <w:sz w:val="20"/>
                <w:szCs w:val="20"/>
              </w:rPr>
              <w:t>Перметрин</w:t>
            </w:r>
            <w:proofErr w:type="spellEnd"/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r w:rsidRPr="002B11C2">
              <w:rPr>
                <w:color w:val="000000"/>
                <w:sz w:val="20"/>
                <w:szCs w:val="20"/>
              </w:rPr>
              <w:t>Раствор для наружного применения 0,5% 60 мл</w:t>
            </w:r>
          </w:p>
        </w:tc>
      </w:tr>
      <w:tr w:rsidR="002B11C2" w:rsidRPr="00B176EC" w:rsidTr="002B11C2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C2" w:rsidRPr="00B176EC" w:rsidRDefault="002B11C2" w:rsidP="002B11C2">
            <w:pPr>
              <w:jc w:val="center"/>
              <w:rPr>
                <w:color w:val="000000"/>
              </w:rPr>
            </w:pPr>
            <w:r w:rsidRPr="00B176EC">
              <w:rPr>
                <w:color w:val="000000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11C2">
              <w:rPr>
                <w:color w:val="000000"/>
                <w:sz w:val="20"/>
                <w:szCs w:val="20"/>
              </w:rPr>
              <w:t>Ксилометазолин</w:t>
            </w:r>
            <w:proofErr w:type="spellEnd"/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r w:rsidRPr="002B11C2">
              <w:rPr>
                <w:color w:val="000000"/>
                <w:sz w:val="20"/>
                <w:szCs w:val="20"/>
              </w:rPr>
              <w:t>капли назальные 0,1% 10 мл</w:t>
            </w:r>
          </w:p>
        </w:tc>
      </w:tr>
      <w:tr w:rsidR="002B11C2" w:rsidRPr="00B176EC" w:rsidTr="002B11C2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C2" w:rsidRPr="00B176EC" w:rsidRDefault="002B11C2" w:rsidP="002B11C2">
            <w:pPr>
              <w:jc w:val="center"/>
              <w:rPr>
                <w:color w:val="000000"/>
              </w:rPr>
            </w:pPr>
            <w:r w:rsidRPr="00B176EC">
              <w:rPr>
                <w:color w:val="000000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11C2">
              <w:rPr>
                <w:color w:val="000000"/>
                <w:sz w:val="20"/>
                <w:szCs w:val="20"/>
              </w:rPr>
              <w:t>Ацетилцистеин</w:t>
            </w:r>
            <w:proofErr w:type="spellEnd"/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r w:rsidRPr="002B11C2">
              <w:rPr>
                <w:color w:val="000000"/>
                <w:sz w:val="20"/>
                <w:szCs w:val="20"/>
              </w:rPr>
              <w:t>Раствор для инъекций и ингаляций 100 мг/мл</w:t>
            </w:r>
          </w:p>
        </w:tc>
      </w:tr>
      <w:tr w:rsidR="002B11C2" w:rsidRPr="00B176EC" w:rsidTr="002B11C2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C2" w:rsidRPr="00B176EC" w:rsidRDefault="002B11C2" w:rsidP="002B11C2">
            <w:pPr>
              <w:jc w:val="center"/>
              <w:rPr>
                <w:color w:val="000000"/>
              </w:rPr>
            </w:pPr>
            <w:r w:rsidRPr="00B176EC">
              <w:rPr>
                <w:color w:val="000000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11C2">
              <w:rPr>
                <w:color w:val="000000"/>
                <w:sz w:val="20"/>
                <w:szCs w:val="20"/>
              </w:rPr>
              <w:t>Ацетилцистеин</w:t>
            </w:r>
            <w:proofErr w:type="spellEnd"/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r w:rsidRPr="002B11C2">
              <w:rPr>
                <w:color w:val="000000"/>
                <w:sz w:val="20"/>
                <w:szCs w:val="20"/>
              </w:rPr>
              <w:t>Таблетки шипучие 600 мг</w:t>
            </w:r>
          </w:p>
        </w:tc>
      </w:tr>
      <w:tr w:rsidR="002B11C2" w:rsidRPr="00B176EC" w:rsidTr="002B11C2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C2" w:rsidRPr="00B176EC" w:rsidRDefault="002B11C2" w:rsidP="002B11C2">
            <w:pPr>
              <w:jc w:val="center"/>
              <w:rPr>
                <w:color w:val="000000"/>
              </w:rPr>
            </w:pPr>
            <w:r w:rsidRPr="00B176EC">
              <w:rPr>
                <w:color w:val="000000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r w:rsidRPr="002B11C2">
              <w:rPr>
                <w:color w:val="000000"/>
                <w:sz w:val="20"/>
                <w:szCs w:val="20"/>
              </w:rPr>
              <w:t>Атропина сульфат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r w:rsidRPr="002B11C2">
              <w:rPr>
                <w:color w:val="000000"/>
                <w:sz w:val="20"/>
                <w:szCs w:val="20"/>
              </w:rPr>
              <w:t>капли глазные 10 мг/мл, 5 мл</w:t>
            </w:r>
          </w:p>
        </w:tc>
      </w:tr>
      <w:tr w:rsidR="002B11C2" w:rsidRPr="00B176EC" w:rsidTr="002B11C2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C2" w:rsidRPr="00B176EC" w:rsidRDefault="002B11C2" w:rsidP="002B11C2">
            <w:pPr>
              <w:jc w:val="center"/>
              <w:rPr>
                <w:color w:val="000000"/>
              </w:rPr>
            </w:pPr>
            <w:r w:rsidRPr="00B176EC">
              <w:rPr>
                <w:color w:val="000000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11C2">
              <w:rPr>
                <w:color w:val="000000"/>
                <w:sz w:val="20"/>
                <w:szCs w:val="20"/>
              </w:rPr>
              <w:t>Хлоропирамин</w:t>
            </w:r>
            <w:proofErr w:type="spellEnd"/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r w:rsidRPr="002B11C2">
              <w:rPr>
                <w:color w:val="000000"/>
                <w:sz w:val="20"/>
                <w:szCs w:val="20"/>
              </w:rPr>
              <w:t>Таблетки, покрытые оболочкой 25 мг</w:t>
            </w:r>
          </w:p>
        </w:tc>
      </w:tr>
      <w:tr w:rsidR="002B11C2" w:rsidRPr="00B176EC" w:rsidTr="002B11C2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C2" w:rsidRPr="00B176EC" w:rsidRDefault="002B11C2" w:rsidP="002B11C2">
            <w:pPr>
              <w:jc w:val="center"/>
              <w:rPr>
                <w:color w:val="000000"/>
              </w:rPr>
            </w:pPr>
            <w:r w:rsidRPr="00B176EC">
              <w:rPr>
                <w:color w:val="000000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11C2">
              <w:rPr>
                <w:color w:val="000000"/>
                <w:sz w:val="20"/>
                <w:szCs w:val="20"/>
              </w:rPr>
              <w:t>Амброксол</w:t>
            </w:r>
            <w:proofErr w:type="spellEnd"/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r w:rsidRPr="002B11C2">
              <w:rPr>
                <w:color w:val="000000"/>
                <w:sz w:val="20"/>
                <w:szCs w:val="20"/>
              </w:rPr>
              <w:t>Раствор 7,5мг/мл во флаконе 100мл</w:t>
            </w:r>
          </w:p>
        </w:tc>
      </w:tr>
      <w:tr w:rsidR="002B11C2" w:rsidRPr="00B176EC" w:rsidTr="002B11C2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C2" w:rsidRPr="00B176EC" w:rsidRDefault="002B11C2" w:rsidP="002B11C2">
            <w:pPr>
              <w:jc w:val="center"/>
              <w:rPr>
                <w:color w:val="000000"/>
              </w:rPr>
            </w:pPr>
            <w:r w:rsidRPr="00B176EC">
              <w:rPr>
                <w:color w:val="000000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11C2">
              <w:rPr>
                <w:color w:val="000000"/>
                <w:sz w:val="20"/>
                <w:szCs w:val="20"/>
              </w:rPr>
              <w:t>Амикацин</w:t>
            </w:r>
            <w:proofErr w:type="spellEnd"/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r w:rsidRPr="002B11C2">
              <w:rPr>
                <w:color w:val="000000"/>
                <w:sz w:val="20"/>
                <w:szCs w:val="20"/>
              </w:rPr>
              <w:t>порошок для приготовления раствора для инъекций 500 мг</w:t>
            </w:r>
          </w:p>
        </w:tc>
      </w:tr>
      <w:tr w:rsidR="002B11C2" w:rsidRPr="00B176EC" w:rsidTr="002B11C2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C2" w:rsidRPr="00B176EC" w:rsidRDefault="002B11C2" w:rsidP="002B11C2">
            <w:pPr>
              <w:jc w:val="center"/>
              <w:rPr>
                <w:color w:val="000000"/>
              </w:rPr>
            </w:pPr>
            <w:r w:rsidRPr="00B176EC">
              <w:rPr>
                <w:color w:val="000000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11C2">
              <w:rPr>
                <w:color w:val="000000"/>
                <w:sz w:val="20"/>
                <w:szCs w:val="20"/>
              </w:rPr>
              <w:t>Ацетилцистеин</w:t>
            </w:r>
            <w:proofErr w:type="spellEnd"/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r w:rsidRPr="002B11C2">
              <w:rPr>
                <w:color w:val="000000"/>
                <w:sz w:val="20"/>
                <w:szCs w:val="20"/>
              </w:rPr>
              <w:t>Порошок для приготовления раствора для приема внутрь 600 мг</w:t>
            </w:r>
          </w:p>
        </w:tc>
      </w:tr>
      <w:tr w:rsidR="002B11C2" w:rsidRPr="00B176EC" w:rsidTr="002B11C2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C2" w:rsidRPr="00B176EC" w:rsidRDefault="002B11C2" w:rsidP="002B11C2">
            <w:pPr>
              <w:jc w:val="center"/>
              <w:rPr>
                <w:color w:val="000000"/>
              </w:rPr>
            </w:pPr>
            <w:r w:rsidRPr="00B176EC">
              <w:rPr>
                <w:color w:val="000000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11C2">
              <w:rPr>
                <w:color w:val="000000"/>
                <w:sz w:val="20"/>
                <w:szCs w:val="20"/>
              </w:rPr>
              <w:t>Добутамин</w:t>
            </w:r>
            <w:proofErr w:type="spellEnd"/>
            <w:r w:rsidRPr="002B11C2">
              <w:rPr>
                <w:color w:val="000000"/>
                <w:sz w:val="20"/>
                <w:szCs w:val="20"/>
              </w:rPr>
              <w:t xml:space="preserve"> 250 мг/20 мл д/и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11C2" w:rsidRPr="00B176EC" w:rsidTr="002B11C2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C2" w:rsidRPr="00B176EC" w:rsidRDefault="002B11C2" w:rsidP="002B11C2">
            <w:pPr>
              <w:jc w:val="center"/>
              <w:rPr>
                <w:color w:val="000000"/>
              </w:rPr>
            </w:pPr>
            <w:r w:rsidRPr="00B176EC">
              <w:rPr>
                <w:color w:val="000000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2B11C2">
              <w:rPr>
                <w:b/>
                <w:bCs/>
                <w:color w:val="333333"/>
                <w:sz w:val="20"/>
                <w:szCs w:val="20"/>
              </w:rPr>
              <w:t>НОРМОБАКТ L 3,0 N10 САШЕ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11C2">
              <w:rPr>
                <w:color w:val="000000"/>
                <w:sz w:val="20"/>
                <w:szCs w:val="20"/>
              </w:rPr>
              <w:t>лиофилизированные</w:t>
            </w:r>
            <w:proofErr w:type="spellEnd"/>
            <w:r w:rsidRPr="002B11C2">
              <w:rPr>
                <w:color w:val="000000"/>
                <w:sz w:val="20"/>
                <w:szCs w:val="20"/>
              </w:rPr>
              <w:t xml:space="preserve"> молочнокислые бактерии </w:t>
            </w:r>
            <w:proofErr w:type="spellStart"/>
            <w:r w:rsidRPr="002B11C2">
              <w:rPr>
                <w:color w:val="000000"/>
                <w:sz w:val="20"/>
                <w:szCs w:val="20"/>
              </w:rPr>
              <w:t>LactobacillusrhamnosusGG</w:t>
            </w:r>
            <w:proofErr w:type="spellEnd"/>
            <w:r w:rsidRPr="002B11C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11C2">
              <w:rPr>
                <w:color w:val="000000"/>
                <w:sz w:val="20"/>
                <w:szCs w:val="20"/>
              </w:rPr>
              <w:t>мальтодекстрин</w:t>
            </w:r>
            <w:proofErr w:type="spellEnd"/>
            <w:r w:rsidRPr="002B11C2">
              <w:rPr>
                <w:color w:val="000000"/>
                <w:sz w:val="20"/>
                <w:szCs w:val="20"/>
              </w:rPr>
              <w:t xml:space="preserve"> - 2155 мг, </w:t>
            </w:r>
            <w:proofErr w:type="spellStart"/>
            <w:r w:rsidRPr="002B11C2">
              <w:rPr>
                <w:color w:val="000000"/>
                <w:sz w:val="20"/>
                <w:szCs w:val="20"/>
              </w:rPr>
              <w:t>фруктоолигосахариды</w:t>
            </w:r>
            <w:proofErr w:type="spellEnd"/>
            <w:r w:rsidRPr="002B11C2">
              <w:rPr>
                <w:color w:val="000000"/>
                <w:sz w:val="20"/>
                <w:szCs w:val="20"/>
              </w:rPr>
              <w:t xml:space="preserve"> - 800 мг, кремния диоксид (Е 551) - 5 мг.</w:t>
            </w:r>
          </w:p>
        </w:tc>
      </w:tr>
      <w:tr w:rsidR="002B11C2" w:rsidRPr="00B176EC" w:rsidTr="002B11C2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C2" w:rsidRPr="00B176EC" w:rsidRDefault="002B11C2" w:rsidP="002B11C2">
            <w:pPr>
              <w:jc w:val="center"/>
              <w:rPr>
                <w:color w:val="000000"/>
              </w:rPr>
            </w:pPr>
            <w:r w:rsidRPr="00B176EC">
              <w:rPr>
                <w:color w:val="000000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r w:rsidRPr="002B11C2">
              <w:rPr>
                <w:color w:val="000000"/>
                <w:sz w:val="20"/>
                <w:szCs w:val="20"/>
              </w:rPr>
              <w:t>Окситоцин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r w:rsidRPr="002B11C2">
              <w:rPr>
                <w:color w:val="000000"/>
                <w:sz w:val="20"/>
                <w:szCs w:val="20"/>
              </w:rPr>
              <w:t>Раствор для инъекций 5 МЕ/мл 1 мл</w:t>
            </w:r>
          </w:p>
        </w:tc>
      </w:tr>
      <w:tr w:rsidR="002B11C2" w:rsidRPr="00B176EC" w:rsidTr="002B11C2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C2" w:rsidRPr="00B176EC" w:rsidRDefault="002B11C2" w:rsidP="002B11C2">
            <w:pPr>
              <w:jc w:val="center"/>
              <w:rPr>
                <w:color w:val="000000"/>
              </w:rPr>
            </w:pPr>
            <w:r w:rsidRPr="00B176EC">
              <w:rPr>
                <w:color w:val="000000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11C2">
              <w:rPr>
                <w:color w:val="000000"/>
                <w:sz w:val="20"/>
                <w:szCs w:val="20"/>
              </w:rPr>
              <w:t>Октреотид</w:t>
            </w:r>
            <w:proofErr w:type="spellEnd"/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r w:rsidRPr="002B11C2">
              <w:rPr>
                <w:color w:val="000000"/>
                <w:sz w:val="20"/>
                <w:szCs w:val="20"/>
              </w:rPr>
              <w:t>раствор для подкожных инъекций 0,1 мг/мл 1 мл</w:t>
            </w:r>
          </w:p>
        </w:tc>
      </w:tr>
      <w:tr w:rsidR="002B11C2" w:rsidRPr="00B176EC" w:rsidTr="002B11C2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C2" w:rsidRPr="00B176EC" w:rsidRDefault="002B11C2" w:rsidP="002B11C2">
            <w:pPr>
              <w:jc w:val="center"/>
              <w:rPr>
                <w:color w:val="000000"/>
              </w:rPr>
            </w:pPr>
            <w:r w:rsidRPr="00B176EC">
              <w:rPr>
                <w:color w:val="000000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r w:rsidRPr="002B11C2">
              <w:rPr>
                <w:color w:val="000000"/>
                <w:sz w:val="20"/>
                <w:szCs w:val="20"/>
              </w:rPr>
              <w:t xml:space="preserve">Электролиты </w:t>
            </w:r>
            <w:proofErr w:type="spellStart"/>
            <w:r w:rsidRPr="002B11C2">
              <w:rPr>
                <w:color w:val="000000"/>
                <w:sz w:val="20"/>
                <w:szCs w:val="20"/>
              </w:rPr>
              <w:t>Стерофундин</w:t>
            </w:r>
            <w:proofErr w:type="spellEnd"/>
            <w:r w:rsidRPr="002B11C2">
              <w:rPr>
                <w:color w:val="000000"/>
                <w:sz w:val="20"/>
                <w:szCs w:val="20"/>
              </w:rPr>
              <w:t xml:space="preserve"> ISO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r w:rsidRPr="002B11C2">
              <w:rPr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 w:rsidRPr="002B11C2">
              <w:rPr>
                <w:color w:val="000000"/>
                <w:sz w:val="20"/>
                <w:szCs w:val="20"/>
              </w:rPr>
              <w:t>инфузий</w:t>
            </w:r>
            <w:proofErr w:type="spellEnd"/>
            <w:r w:rsidRPr="002B11C2">
              <w:rPr>
                <w:color w:val="000000"/>
                <w:sz w:val="20"/>
                <w:szCs w:val="20"/>
              </w:rPr>
              <w:t>, 500 мл</w:t>
            </w:r>
          </w:p>
        </w:tc>
      </w:tr>
      <w:tr w:rsidR="002B11C2" w:rsidRPr="00B176EC" w:rsidTr="002B11C2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C2" w:rsidRPr="00B176EC" w:rsidRDefault="002B11C2" w:rsidP="002B11C2">
            <w:pPr>
              <w:jc w:val="center"/>
              <w:rPr>
                <w:color w:val="000000"/>
              </w:rPr>
            </w:pPr>
            <w:r w:rsidRPr="00B176EC">
              <w:rPr>
                <w:color w:val="000000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11C2">
              <w:rPr>
                <w:color w:val="000000"/>
                <w:sz w:val="20"/>
                <w:szCs w:val="20"/>
              </w:rPr>
              <w:t>Хлорамфеникол</w:t>
            </w:r>
            <w:proofErr w:type="spellEnd"/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C2" w:rsidRPr="002B11C2" w:rsidRDefault="002B11C2" w:rsidP="002B11C2">
            <w:pPr>
              <w:jc w:val="center"/>
              <w:rPr>
                <w:color w:val="000000"/>
                <w:sz w:val="20"/>
                <w:szCs w:val="20"/>
              </w:rPr>
            </w:pPr>
            <w:r w:rsidRPr="002B11C2">
              <w:rPr>
                <w:color w:val="000000"/>
                <w:sz w:val="20"/>
                <w:szCs w:val="20"/>
              </w:rPr>
              <w:t>порошок для приготовления раствора для внутривенного и внутримышечного введения 1 г</w:t>
            </w:r>
          </w:p>
        </w:tc>
      </w:tr>
    </w:tbl>
    <w:p w:rsidR="00FB62ED" w:rsidRPr="003574CC" w:rsidRDefault="00FB62ED" w:rsidP="00C74B01">
      <w:pPr>
        <w:ind w:firstLine="567"/>
        <w:jc w:val="both"/>
        <w:rPr>
          <w:b/>
          <w:u w:val="single"/>
        </w:rPr>
      </w:pPr>
    </w:p>
    <w:p w:rsidR="00FB62ED" w:rsidRPr="003574CC" w:rsidRDefault="00FB62ED" w:rsidP="00C74B01">
      <w:pPr>
        <w:ind w:firstLine="567"/>
        <w:jc w:val="both"/>
        <w:rPr>
          <w:b/>
          <w:u w:val="single"/>
        </w:rPr>
      </w:pPr>
    </w:p>
    <w:p w:rsidR="00C74B01" w:rsidRPr="003574CC" w:rsidRDefault="00C74B01" w:rsidP="00C74B01">
      <w:pPr>
        <w:ind w:firstLine="567"/>
        <w:jc w:val="both"/>
        <w:rPr>
          <w:b/>
          <w:u w:val="single"/>
        </w:rPr>
      </w:pPr>
      <w:r w:rsidRPr="003574CC">
        <w:rPr>
          <w:b/>
          <w:u w:val="single"/>
        </w:rPr>
        <w:t xml:space="preserve">Потенциальные поставщики должны гарантировать выполнение следующих сопутствующих услуг: </w:t>
      </w:r>
    </w:p>
    <w:p w:rsidR="00803676" w:rsidRPr="003574CC" w:rsidRDefault="00803676" w:rsidP="00C74B01">
      <w:pPr>
        <w:ind w:firstLine="567"/>
        <w:jc w:val="both"/>
        <w:rPr>
          <w:b/>
          <w:u w:val="single"/>
        </w:rPr>
      </w:pPr>
    </w:p>
    <w:p w:rsidR="00C74B01" w:rsidRPr="003574CC" w:rsidRDefault="00C74B01" w:rsidP="00B35B4F">
      <w:pPr>
        <w:pStyle w:val="a4"/>
        <w:rPr>
          <w:rFonts w:ascii="Times New Roman" w:hAnsi="Times New Roman" w:cs="Times New Roman"/>
          <w:sz w:val="24"/>
          <w:szCs w:val="24"/>
        </w:rPr>
      </w:pPr>
      <w:r w:rsidRPr="003574CC">
        <w:rPr>
          <w:rFonts w:ascii="Times New Roman" w:hAnsi="Times New Roman" w:cs="Times New Roman"/>
          <w:sz w:val="24"/>
          <w:szCs w:val="24"/>
        </w:rPr>
        <w:lastRenderedPageBreak/>
        <w:t xml:space="preserve">1) Потенциальные поставщики обязаны обеспечить доставку медицинских изделий в полном объеме непосредственно до КГП </w:t>
      </w:r>
      <w:r w:rsidR="00AF6CFB" w:rsidRPr="003574CC">
        <w:rPr>
          <w:rFonts w:ascii="Times New Roman" w:hAnsi="Times New Roman" w:cs="Times New Roman"/>
          <w:sz w:val="24"/>
          <w:szCs w:val="24"/>
        </w:rPr>
        <w:t xml:space="preserve">«Областная клиническая больница» </w:t>
      </w:r>
      <w:r w:rsidRPr="003574CC">
        <w:rPr>
          <w:rFonts w:ascii="Times New Roman" w:hAnsi="Times New Roman" w:cs="Times New Roman"/>
          <w:sz w:val="24"/>
          <w:szCs w:val="24"/>
        </w:rPr>
        <w:t>управления здравоохранения Карагандинской области</w:t>
      </w:r>
      <w:r w:rsidR="00AF6CFB" w:rsidRPr="003574CC">
        <w:rPr>
          <w:rFonts w:ascii="Times New Roman" w:hAnsi="Times New Roman" w:cs="Times New Roman"/>
          <w:sz w:val="24"/>
          <w:szCs w:val="24"/>
        </w:rPr>
        <w:t xml:space="preserve"> </w:t>
      </w:r>
      <w:r w:rsidRPr="003574CC">
        <w:rPr>
          <w:rFonts w:ascii="Times New Roman" w:hAnsi="Times New Roman" w:cs="Times New Roman"/>
          <w:sz w:val="24"/>
          <w:szCs w:val="24"/>
        </w:rPr>
        <w:t>г.</w:t>
      </w:r>
      <w:r w:rsidR="00AF6CFB" w:rsidRPr="003574CC">
        <w:rPr>
          <w:rFonts w:ascii="Times New Roman" w:hAnsi="Times New Roman" w:cs="Times New Roman"/>
          <w:sz w:val="24"/>
          <w:szCs w:val="24"/>
        </w:rPr>
        <w:t xml:space="preserve"> </w:t>
      </w:r>
      <w:r w:rsidRPr="003574CC">
        <w:rPr>
          <w:rFonts w:ascii="Times New Roman" w:hAnsi="Times New Roman" w:cs="Times New Roman"/>
          <w:sz w:val="24"/>
          <w:szCs w:val="24"/>
        </w:rPr>
        <w:t>Караганда, ул.</w:t>
      </w:r>
      <w:r w:rsidR="00AF6CFB" w:rsidRPr="003574CC">
        <w:rPr>
          <w:rFonts w:ascii="Times New Roman" w:hAnsi="Times New Roman" w:cs="Times New Roman"/>
          <w:sz w:val="24"/>
          <w:szCs w:val="24"/>
        </w:rPr>
        <w:t xml:space="preserve"> пр. Н. Назарбаева 10</w:t>
      </w:r>
      <w:r w:rsidR="00B35B4F" w:rsidRPr="003574CC"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C74B01" w:rsidRPr="003574CC" w:rsidRDefault="00C74B01" w:rsidP="00B35B4F">
      <w:pPr>
        <w:jc w:val="both"/>
      </w:pPr>
      <w:r w:rsidRPr="003574CC">
        <w:t>2) Обеспечить страховку товара, соответствующее  его хранение при прохождении таможенной  очистки, уплату таможенных пошлин, налогов, сборов и любые  другие  вспомогательные  услуги,  подлежащие  выполнению  потенциальным  поставщиком на  всем  протяжении  транспортировки медицинских изделий до момента  поставки  конечному  получателю.</w:t>
      </w:r>
    </w:p>
    <w:p w:rsidR="00C74B01" w:rsidRPr="003574CC" w:rsidRDefault="00C74B01" w:rsidP="00B35B4F">
      <w:pPr>
        <w:pStyle w:val="a5"/>
        <w:jc w:val="both"/>
        <w:rPr>
          <w:sz w:val="24"/>
          <w:szCs w:val="24"/>
        </w:rPr>
      </w:pPr>
      <w:r w:rsidRPr="003574CC">
        <w:rPr>
          <w:sz w:val="24"/>
          <w:szCs w:val="24"/>
        </w:rPr>
        <w:t xml:space="preserve">3) Тендерная заявка должна содержать письмо-гарантию потенциального поставщика о предоставлении </w:t>
      </w:r>
      <w:r w:rsidR="00AF47A8" w:rsidRPr="003574CC">
        <w:rPr>
          <w:sz w:val="24"/>
          <w:szCs w:val="24"/>
        </w:rPr>
        <w:t xml:space="preserve"> </w:t>
      </w:r>
      <w:r w:rsidRPr="003574CC">
        <w:rPr>
          <w:sz w:val="24"/>
          <w:szCs w:val="24"/>
        </w:rPr>
        <w:t>сертификата,</w:t>
      </w:r>
      <w:r w:rsidR="00AF47A8" w:rsidRPr="003574CC">
        <w:rPr>
          <w:sz w:val="24"/>
          <w:szCs w:val="24"/>
        </w:rPr>
        <w:t xml:space="preserve"> </w:t>
      </w:r>
      <w:r w:rsidRPr="003574CC">
        <w:rPr>
          <w:sz w:val="24"/>
          <w:szCs w:val="24"/>
        </w:rPr>
        <w:t>заключение о безопасности и качестве установленного образца на медицинские издели</w:t>
      </w:r>
      <w:proofErr w:type="gramStart"/>
      <w:r w:rsidRPr="003574CC">
        <w:rPr>
          <w:sz w:val="24"/>
          <w:szCs w:val="24"/>
        </w:rPr>
        <w:t>я(</w:t>
      </w:r>
      <w:proofErr w:type="gramEnd"/>
      <w:r w:rsidRPr="003574CC">
        <w:rPr>
          <w:sz w:val="24"/>
          <w:szCs w:val="24"/>
        </w:rPr>
        <w:t>при поставке).</w:t>
      </w:r>
    </w:p>
    <w:p w:rsidR="00C74B01" w:rsidRPr="003574CC" w:rsidRDefault="00C74B01" w:rsidP="00B35B4F">
      <w:pPr>
        <w:tabs>
          <w:tab w:val="left" w:pos="1386"/>
        </w:tabs>
        <w:rPr>
          <w:b/>
        </w:rPr>
      </w:pPr>
      <w:r w:rsidRPr="003574CC">
        <w:rPr>
          <w:i/>
          <w:iCs/>
        </w:rPr>
        <w:t xml:space="preserve"> (п.1,2,3</w:t>
      </w:r>
      <w:proofErr w:type="gramStart"/>
      <w:r w:rsidRPr="003574CC">
        <w:rPr>
          <w:i/>
          <w:iCs/>
        </w:rPr>
        <w:t xml:space="preserve"> П</w:t>
      </w:r>
      <w:proofErr w:type="gramEnd"/>
      <w:r w:rsidRPr="003574CC">
        <w:rPr>
          <w:i/>
          <w:iCs/>
        </w:rPr>
        <w:t>одтвердить гарантийным письмом)</w:t>
      </w:r>
    </w:p>
    <w:p w:rsidR="00C74B01" w:rsidRPr="003574CC" w:rsidRDefault="00C74B01" w:rsidP="00B35B4F">
      <w:pPr>
        <w:ind w:firstLine="708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294"/>
        <w:gridCol w:w="797"/>
        <w:gridCol w:w="953"/>
        <w:gridCol w:w="1421"/>
        <w:gridCol w:w="1749"/>
        <w:gridCol w:w="2007"/>
        <w:gridCol w:w="1560"/>
      </w:tblGrid>
      <w:tr w:rsidR="00C74B01" w:rsidRPr="003574CC" w:rsidTr="00C74B01">
        <w:trPr>
          <w:trHeight w:val="288"/>
        </w:trPr>
        <w:tc>
          <w:tcPr>
            <w:tcW w:w="5294" w:type="dxa"/>
            <w:hideMark/>
          </w:tcPr>
          <w:p w:rsidR="00C74B01" w:rsidRPr="003574CC" w:rsidRDefault="00C74B0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3574CC">
              <w:rPr>
                <w:rFonts w:eastAsiaTheme="minorHAnsi"/>
                <w:color w:val="000000"/>
                <w:lang w:eastAsia="en-US"/>
              </w:rPr>
              <w:t>Организатор тендера</w:t>
            </w:r>
          </w:p>
        </w:tc>
        <w:tc>
          <w:tcPr>
            <w:tcW w:w="797" w:type="dxa"/>
          </w:tcPr>
          <w:p w:rsidR="00C74B01" w:rsidRPr="003574CC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</w:tcPr>
          <w:p w:rsidR="00C74B01" w:rsidRPr="003574CC" w:rsidRDefault="00C74B0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21" w:type="dxa"/>
          </w:tcPr>
          <w:p w:rsidR="00C74B01" w:rsidRPr="003574CC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9" w:type="dxa"/>
          </w:tcPr>
          <w:p w:rsidR="00C74B01" w:rsidRPr="003574CC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07" w:type="dxa"/>
          </w:tcPr>
          <w:p w:rsidR="00C74B01" w:rsidRPr="003574CC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</w:tcPr>
          <w:p w:rsidR="00C74B01" w:rsidRPr="003574CC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74B01" w:rsidRPr="003574CC" w:rsidTr="00C74B01">
        <w:trPr>
          <w:trHeight w:val="346"/>
        </w:trPr>
        <w:tc>
          <w:tcPr>
            <w:tcW w:w="7044" w:type="dxa"/>
            <w:gridSpan w:val="3"/>
            <w:hideMark/>
          </w:tcPr>
          <w:p w:rsidR="00C74B01" w:rsidRPr="003574CC" w:rsidRDefault="00AF6CFB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3574CC">
              <w:t>КГП «Областная клиническая больница» управления здравоохранения Карагандинской области</w:t>
            </w:r>
            <w:r w:rsidRPr="003574CC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B35B4F" w:rsidRPr="003574CC" w:rsidRDefault="00B35B4F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  <w:p w:rsidR="00B85511" w:rsidRPr="003574CC" w:rsidRDefault="00B8551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  <w:p w:rsidR="00AF6CFB" w:rsidRPr="003574CC" w:rsidRDefault="00B35B4F" w:rsidP="00663B5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3574CC">
              <w:rPr>
                <w:rFonts w:eastAsiaTheme="minorHAnsi"/>
                <w:color w:val="000000"/>
                <w:lang w:eastAsia="en-US"/>
              </w:rPr>
              <w:t>Директор                                    Нурлыбаев Е. Ш.</w:t>
            </w:r>
          </w:p>
        </w:tc>
        <w:tc>
          <w:tcPr>
            <w:tcW w:w="1421" w:type="dxa"/>
          </w:tcPr>
          <w:p w:rsidR="00C74B01" w:rsidRPr="003574CC" w:rsidRDefault="00C74B0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9" w:type="dxa"/>
          </w:tcPr>
          <w:p w:rsidR="00C74B01" w:rsidRPr="003574CC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07" w:type="dxa"/>
          </w:tcPr>
          <w:p w:rsidR="00C74B01" w:rsidRPr="003574CC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</w:tcPr>
          <w:p w:rsidR="00C74B01" w:rsidRPr="003574CC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CD289A" w:rsidRPr="003574CC" w:rsidRDefault="00CD289A" w:rsidP="00246B03"/>
    <w:sectPr w:rsidR="00CD289A" w:rsidRPr="003574CC" w:rsidSect="00FF27EB">
      <w:pgSz w:w="16838" w:h="11906" w:orient="landscape"/>
      <w:pgMar w:top="426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A52"/>
    <w:multiLevelType w:val="hybridMultilevel"/>
    <w:tmpl w:val="75B63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81BF7"/>
    <w:multiLevelType w:val="hybridMultilevel"/>
    <w:tmpl w:val="15E2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74A24"/>
    <w:multiLevelType w:val="hybridMultilevel"/>
    <w:tmpl w:val="727A1AFA"/>
    <w:lvl w:ilvl="0" w:tplc="67549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B33B1"/>
    <w:multiLevelType w:val="hybridMultilevel"/>
    <w:tmpl w:val="941A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A1CE5"/>
    <w:multiLevelType w:val="hybridMultilevel"/>
    <w:tmpl w:val="AAD05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5EA8"/>
    <w:rsid w:val="00002D5F"/>
    <w:rsid w:val="00005EA8"/>
    <w:rsid w:val="0001478D"/>
    <w:rsid w:val="00024B38"/>
    <w:rsid w:val="000307DA"/>
    <w:rsid w:val="00032882"/>
    <w:rsid w:val="00033921"/>
    <w:rsid w:val="0003640E"/>
    <w:rsid w:val="00037D79"/>
    <w:rsid w:val="00046C68"/>
    <w:rsid w:val="000609AF"/>
    <w:rsid w:val="00066552"/>
    <w:rsid w:val="000C05E0"/>
    <w:rsid w:val="000C0C3C"/>
    <w:rsid w:val="000C14AA"/>
    <w:rsid w:val="000C5160"/>
    <w:rsid w:val="000D3DA8"/>
    <w:rsid w:val="00102668"/>
    <w:rsid w:val="00113329"/>
    <w:rsid w:val="001203B6"/>
    <w:rsid w:val="00123374"/>
    <w:rsid w:val="00131751"/>
    <w:rsid w:val="0016033A"/>
    <w:rsid w:val="00160A77"/>
    <w:rsid w:val="00161B59"/>
    <w:rsid w:val="00171E24"/>
    <w:rsid w:val="00186736"/>
    <w:rsid w:val="001A1C47"/>
    <w:rsid w:val="001A355B"/>
    <w:rsid w:val="001C259B"/>
    <w:rsid w:val="001C6D46"/>
    <w:rsid w:val="0020507F"/>
    <w:rsid w:val="00212B9C"/>
    <w:rsid w:val="00227053"/>
    <w:rsid w:val="00246B03"/>
    <w:rsid w:val="002540A4"/>
    <w:rsid w:val="0025497E"/>
    <w:rsid w:val="002706C1"/>
    <w:rsid w:val="00274D8E"/>
    <w:rsid w:val="002A4CF6"/>
    <w:rsid w:val="002A670E"/>
    <w:rsid w:val="002B11C2"/>
    <w:rsid w:val="002C150A"/>
    <w:rsid w:val="002D4BD7"/>
    <w:rsid w:val="002F2353"/>
    <w:rsid w:val="0032642C"/>
    <w:rsid w:val="00333736"/>
    <w:rsid w:val="00342A43"/>
    <w:rsid w:val="00353AC5"/>
    <w:rsid w:val="003574CC"/>
    <w:rsid w:val="00365412"/>
    <w:rsid w:val="00391DC0"/>
    <w:rsid w:val="00392D16"/>
    <w:rsid w:val="003A3017"/>
    <w:rsid w:val="003B077B"/>
    <w:rsid w:val="003C38A8"/>
    <w:rsid w:val="003F5F33"/>
    <w:rsid w:val="003F6A1A"/>
    <w:rsid w:val="004044B3"/>
    <w:rsid w:val="00410815"/>
    <w:rsid w:val="00435A6D"/>
    <w:rsid w:val="004374B2"/>
    <w:rsid w:val="0046746B"/>
    <w:rsid w:val="004776FD"/>
    <w:rsid w:val="0048522C"/>
    <w:rsid w:val="004A669F"/>
    <w:rsid w:val="004B035A"/>
    <w:rsid w:val="004C1999"/>
    <w:rsid w:val="004E6703"/>
    <w:rsid w:val="005043C5"/>
    <w:rsid w:val="00520B08"/>
    <w:rsid w:val="005232CB"/>
    <w:rsid w:val="00542585"/>
    <w:rsid w:val="00547AA1"/>
    <w:rsid w:val="005524E1"/>
    <w:rsid w:val="0057368E"/>
    <w:rsid w:val="005879DA"/>
    <w:rsid w:val="00591178"/>
    <w:rsid w:val="005B2768"/>
    <w:rsid w:val="005B422E"/>
    <w:rsid w:val="005D2D8E"/>
    <w:rsid w:val="005D3F8F"/>
    <w:rsid w:val="005D620A"/>
    <w:rsid w:val="005D6FAA"/>
    <w:rsid w:val="005F3EA1"/>
    <w:rsid w:val="0060010E"/>
    <w:rsid w:val="006030D4"/>
    <w:rsid w:val="00624883"/>
    <w:rsid w:val="00663B5E"/>
    <w:rsid w:val="00665F1E"/>
    <w:rsid w:val="00677A13"/>
    <w:rsid w:val="00682CF8"/>
    <w:rsid w:val="00683C87"/>
    <w:rsid w:val="00690DE8"/>
    <w:rsid w:val="006949DF"/>
    <w:rsid w:val="006964B8"/>
    <w:rsid w:val="006A192B"/>
    <w:rsid w:val="006B7602"/>
    <w:rsid w:val="006C57F1"/>
    <w:rsid w:val="006F4CA4"/>
    <w:rsid w:val="00702C76"/>
    <w:rsid w:val="007261F9"/>
    <w:rsid w:val="00730B30"/>
    <w:rsid w:val="00754E6B"/>
    <w:rsid w:val="00765AC3"/>
    <w:rsid w:val="007A2CFB"/>
    <w:rsid w:val="007A5C93"/>
    <w:rsid w:val="007A77A2"/>
    <w:rsid w:val="007E4B68"/>
    <w:rsid w:val="007F5C19"/>
    <w:rsid w:val="00803676"/>
    <w:rsid w:val="00851569"/>
    <w:rsid w:val="00880C9D"/>
    <w:rsid w:val="00891948"/>
    <w:rsid w:val="008B2638"/>
    <w:rsid w:val="008C0DE6"/>
    <w:rsid w:val="008C363E"/>
    <w:rsid w:val="008C3E68"/>
    <w:rsid w:val="008D2E5C"/>
    <w:rsid w:val="008D59C3"/>
    <w:rsid w:val="008E4587"/>
    <w:rsid w:val="008E6954"/>
    <w:rsid w:val="008F08EA"/>
    <w:rsid w:val="008F310D"/>
    <w:rsid w:val="009020ED"/>
    <w:rsid w:val="00906F2D"/>
    <w:rsid w:val="00926222"/>
    <w:rsid w:val="00927A5F"/>
    <w:rsid w:val="009533DE"/>
    <w:rsid w:val="00955B71"/>
    <w:rsid w:val="00965488"/>
    <w:rsid w:val="009701C3"/>
    <w:rsid w:val="00976F6F"/>
    <w:rsid w:val="00977981"/>
    <w:rsid w:val="00993FFD"/>
    <w:rsid w:val="009A73A1"/>
    <w:rsid w:val="009C08BB"/>
    <w:rsid w:val="009C316C"/>
    <w:rsid w:val="009C6FB7"/>
    <w:rsid w:val="009D1ECF"/>
    <w:rsid w:val="009E583D"/>
    <w:rsid w:val="009E59CC"/>
    <w:rsid w:val="009F1FCE"/>
    <w:rsid w:val="009F3395"/>
    <w:rsid w:val="009F3BF8"/>
    <w:rsid w:val="00A22217"/>
    <w:rsid w:val="00A42472"/>
    <w:rsid w:val="00A436D8"/>
    <w:rsid w:val="00A53F12"/>
    <w:rsid w:val="00A65877"/>
    <w:rsid w:val="00A667CE"/>
    <w:rsid w:val="00AC341F"/>
    <w:rsid w:val="00AC46AE"/>
    <w:rsid w:val="00AD4800"/>
    <w:rsid w:val="00AE0C60"/>
    <w:rsid w:val="00AF22BA"/>
    <w:rsid w:val="00AF47A8"/>
    <w:rsid w:val="00AF6CFB"/>
    <w:rsid w:val="00B176EC"/>
    <w:rsid w:val="00B260FA"/>
    <w:rsid w:val="00B32DE8"/>
    <w:rsid w:val="00B35B4F"/>
    <w:rsid w:val="00B46D1A"/>
    <w:rsid w:val="00B51BBF"/>
    <w:rsid w:val="00B57CE9"/>
    <w:rsid w:val="00B62801"/>
    <w:rsid w:val="00B85511"/>
    <w:rsid w:val="00B90084"/>
    <w:rsid w:val="00B91CCC"/>
    <w:rsid w:val="00BB2993"/>
    <w:rsid w:val="00BB4EC5"/>
    <w:rsid w:val="00BD478F"/>
    <w:rsid w:val="00BD5A8D"/>
    <w:rsid w:val="00BF653F"/>
    <w:rsid w:val="00C22DCB"/>
    <w:rsid w:val="00C45916"/>
    <w:rsid w:val="00C53B5D"/>
    <w:rsid w:val="00C66005"/>
    <w:rsid w:val="00C74B01"/>
    <w:rsid w:val="00C77B72"/>
    <w:rsid w:val="00C858CB"/>
    <w:rsid w:val="00C97B16"/>
    <w:rsid w:val="00CB155F"/>
    <w:rsid w:val="00CB1F08"/>
    <w:rsid w:val="00CD289A"/>
    <w:rsid w:val="00CF4A0E"/>
    <w:rsid w:val="00D357F3"/>
    <w:rsid w:val="00D35A94"/>
    <w:rsid w:val="00D57BA7"/>
    <w:rsid w:val="00D71E5A"/>
    <w:rsid w:val="00D9190A"/>
    <w:rsid w:val="00D94BAC"/>
    <w:rsid w:val="00D956A6"/>
    <w:rsid w:val="00DB18D5"/>
    <w:rsid w:val="00DF4082"/>
    <w:rsid w:val="00DF4AA9"/>
    <w:rsid w:val="00E01705"/>
    <w:rsid w:val="00E02C2E"/>
    <w:rsid w:val="00E04B58"/>
    <w:rsid w:val="00E2202F"/>
    <w:rsid w:val="00E33FD6"/>
    <w:rsid w:val="00E4058E"/>
    <w:rsid w:val="00E41CA9"/>
    <w:rsid w:val="00E634A3"/>
    <w:rsid w:val="00E65155"/>
    <w:rsid w:val="00E907CB"/>
    <w:rsid w:val="00ED0755"/>
    <w:rsid w:val="00ED212D"/>
    <w:rsid w:val="00ED7B0D"/>
    <w:rsid w:val="00F17C01"/>
    <w:rsid w:val="00F46F01"/>
    <w:rsid w:val="00F550A1"/>
    <w:rsid w:val="00F63EEF"/>
    <w:rsid w:val="00F672AE"/>
    <w:rsid w:val="00F825B3"/>
    <w:rsid w:val="00F83E6D"/>
    <w:rsid w:val="00F903F7"/>
    <w:rsid w:val="00FA2D45"/>
    <w:rsid w:val="00FB62ED"/>
    <w:rsid w:val="00FC73B5"/>
    <w:rsid w:val="00FC76EE"/>
    <w:rsid w:val="00FD1FCB"/>
    <w:rsid w:val="00FD2227"/>
    <w:rsid w:val="00FD58B6"/>
    <w:rsid w:val="00FD7B0B"/>
    <w:rsid w:val="00FF2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5EA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683C87"/>
    <w:pPr>
      <w:widowControl w:val="0"/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83C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83">
    <w:name w:val="Font Style83"/>
    <w:rsid w:val="008E6954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33FD6"/>
    <w:pPr>
      <w:ind w:left="720"/>
      <w:contextualSpacing/>
    </w:pPr>
  </w:style>
  <w:style w:type="paragraph" w:customStyle="1" w:styleId="1">
    <w:name w:val="Обычный1"/>
    <w:rsid w:val="002270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Iauiue">
    <w:name w:val="Iau?iue"/>
    <w:rsid w:val="00DF4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DF4A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ranslation-chunk">
    <w:name w:val="translation-chunk"/>
    <w:basedOn w:val="a0"/>
    <w:rsid w:val="008C0DE6"/>
  </w:style>
  <w:style w:type="character" w:styleId="a9">
    <w:name w:val="Emphasis"/>
    <w:basedOn w:val="a0"/>
    <w:qFormat/>
    <w:rsid w:val="008C0DE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C36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36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33094-1C9F-410B-95FB-A66D2C6E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202</cp:revision>
  <cp:lastPrinted>2022-01-28T08:30:00Z</cp:lastPrinted>
  <dcterms:created xsi:type="dcterms:W3CDTF">2015-02-12T08:07:00Z</dcterms:created>
  <dcterms:modified xsi:type="dcterms:W3CDTF">2022-01-28T08:30:00Z</dcterms:modified>
</cp:coreProperties>
</file>