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BF" w:rsidRDefault="002137BF">
      <w:pPr>
        <w:spacing w:after="0"/>
      </w:pPr>
    </w:p>
    <w:p w:rsidR="00197BAC" w:rsidRPr="00197BAC" w:rsidRDefault="00197BAC" w:rsidP="00197BAC">
      <w:pPr>
        <w:spacing w:after="0"/>
        <w:jc w:val="right"/>
        <w:rPr>
          <w:sz w:val="28"/>
          <w:szCs w:val="28"/>
        </w:rPr>
      </w:pPr>
      <w:bookmarkStart w:id="0" w:name="z55"/>
      <w:proofErr w:type="spellStart"/>
      <w:r w:rsidRPr="00197BAC">
        <w:rPr>
          <w:sz w:val="28"/>
          <w:szCs w:val="28"/>
        </w:rPr>
        <w:t>Қосымша</w:t>
      </w:r>
      <w:proofErr w:type="spellEnd"/>
      <w:r w:rsidRPr="00197BAC">
        <w:rPr>
          <w:sz w:val="28"/>
          <w:szCs w:val="28"/>
        </w:rPr>
        <w:t xml:space="preserve"> №2 </w:t>
      </w:r>
    </w:p>
    <w:p w:rsidR="00197BAC" w:rsidRDefault="00197BAC" w:rsidP="00197BAC">
      <w:pPr>
        <w:spacing w:after="0"/>
        <w:jc w:val="right"/>
        <w:rPr>
          <w:sz w:val="28"/>
          <w:szCs w:val="28"/>
          <w:lang w:val="ru-RU"/>
        </w:rPr>
      </w:pPr>
      <w:proofErr w:type="spellStart"/>
      <w:r w:rsidRPr="00197BAC">
        <w:rPr>
          <w:sz w:val="28"/>
          <w:szCs w:val="28"/>
        </w:rPr>
        <w:t>Ережеге</w:t>
      </w:r>
      <w:proofErr w:type="spellEnd"/>
      <w:r w:rsidRPr="00197BAC">
        <w:rPr>
          <w:sz w:val="28"/>
          <w:szCs w:val="28"/>
        </w:rPr>
        <w:t xml:space="preserve"> </w:t>
      </w:r>
      <w:proofErr w:type="spellStart"/>
      <w:r w:rsidRPr="00197BAC">
        <w:rPr>
          <w:sz w:val="28"/>
          <w:szCs w:val="28"/>
        </w:rPr>
        <w:t>ақылы</w:t>
      </w:r>
      <w:proofErr w:type="spellEnd"/>
      <w:r w:rsidRPr="00197BAC">
        <w:rPr>
          <w:sz w:val="28"/>
          <w:szCs w:val="28"/>
        </w:rPr>
        <w:t xml:space="preserve"> </w:t>
      </w:r>
      <w:proofErr w:type="spellStart"/>
      <w:r w:rsidRPr="00197BAC">
        <w:rPr>
          <w:sz w:val="28"/>
          <w:szCs w:val="28"/>
        </w:rPr>
        <w:t>медициналық</w:t>
      </w:r>
      <w:proofErr w:type="spellEnd"/>
      <w:r w:rsidRPr="00197BAC">
        <w:rPr>
          <w:sz w:val="28"/>
          <w:szCs w:val="28"/>
        </w:rPr>
        <w:t xml:space="preserve"> </w:t>
      </w:r>
    </w:p>
    <w:p w:rsidR="002137BF" w:rsidRPr="00197BAC" w:rsidRDefault="00197BAC" w:rsidP="00197BAC">
      <w:pPr>
        <w:spacing w:after="0"/>
        <w:jc w:val="right"/>
        <w:rPr>
          <w:sz w:val="28"/>
          <w:szCs w:val="28"/>
        </w:rPr>
      </w:pPr>
      <w:bookmarkStart w:id="1" w:name="_GoBack"/>
      <w:bookmarkEnd w:id="1"/>
      <w:proofErr w:type="spellStart"/>
      <w:r w:rsidRPr="00197BAC">
        <w:rPr>
          <w:sz w:val="28"/>
          <w:szCs w:val="28"/>
        </w:rPr>
        <w:t>қызметтер</w:t>
      </w:r>
      <w:proofErr w:type="spellEnd"/>
      <w:r w:rsidRPr="00197BAC">
        <w:rPr>
          <w:sz w:val="28"/>
          <w:szCs w:val="28"/>
        </w:rPr>
        <w:t xml:space="preserve"> </w:t>
      </w:r>
      <w:proofErr w:type="spellStart"/>
      <w:r w:rsidRPr="00197BAC">
        <w:rPr>
          <w:sz w:val="28"/>
          <w:szCs w:val="28"/>
        </w:rPr>
        <w:t>көрсету</w:t>
      </w:r>
      <w:proofErr w:type="spellEnd"/>
      <w:r w:rsidRPr="00197BAC">
        <w:rPr>
          <w:sz w:val="28"/>
          <w:szCs w:val="28"/>
        </w:rPr>
        <w:t xml:space="preserve"> </w:t>
      </w:r>
      <w:proofErr w:type="spellStart"/>
      <w:r w:rsidRPr="00197BAC">
        <w:rPr>
          <w:sz w:val="28"/>
          <w:szCs w:val="28"/>
        </w:rPr>
        <w:t>туралы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7"/>
        <w:gridCol w:w="3630"/>
      </w:tblGrid>
      <w:tr w:rsidR="002137BF" w:rsidRPr="00197BA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137BF" w:rsidRPr="00197BAC" w:rsidRDefault="003D2CBB" w:rsidP="00197BAC">
            <w:pPr>
              <w:spacing w:after="0"/>
              <w:jc w:val="right"/>
              <w:rPr>
                <w:sz w:val="28"/>
                <w:szCs w:val="28"/>
              </w:rPr>
            </w:pPr>
            <w:r w:rsidRPr="00197B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7BF" w:rsidRPr="00197BAC" w:rsidRDefault="002137BF" w:rsidP="00197BAC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FC567C" w:rsidRPr="00197BAC" w:rsidRDefault="003D2CBB" w:rsidP="00FC567C">
      <w:pPr>
        <w:spacing w:after="0"/>
        <w:jc w:val="center"/>
        <w:rPr>
          <w:b/>
          <w:color w:val="000000"/>
        </w:rPr>
      </w:pPr>
      <w:bookmarkStart w:id="2" w:name="z57"/>
      <w:proofErr w:type="spellStart"/>
      <w:r>
        <w:rPr>
          <w:b/>
          <w:color w:val="000000"/>
        </w:rPr>
        <w:t>Денсаулық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</w:p>
    <w:p w:rsidR="002137BF" w:rsidRDefault="003D2CBB" w:rsidP="00FC567C">
      <w:pPr>
        <w:spacing w:after="0"/>
        <w:jc w:val="center"/>
      </w:pPr>
      <w:proofErr w:type="spellStart"/>
      <w:proofErr w:type="gramStart"/>
      <w:r>
        <w:rPr>
          <w:b/>
          <w:color w:val="000000"/>
        </w:rPr>
        <w:t>арналған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97"/>
        <w:gridCol w:w="4380"/>
      </w:tblGrid>
      <w:tr w:rsidR="002137BF">
        <w:trPr>
          <w:trHeight w:val="30"/>
          <w:tblCellSpacing w:w="0" w:type="auto"/>
        </w:trPr>
        <w:tc>
          <w:tcPr>
            <w:tcW w:w="6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2137BF" w:rsidRDefault="003D2CBB" w:rsidP="00A676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="00A676BD">
              <w:rPr>
                <w:color w:val="000000"/>
                <w:sz w:val="20"/>
                <w:lang w:val="ru-RU"/>
              </w:rPr>
              <w:t xml:space="preserve">    </w:t>
            </w:r>
            <w:r>
              <w:rPr>
                <w:color w:val="000000"/>
                <w:sz w:val="20"/>
              </w:rPr>
              <w:t xml:space="preserve">____________________ </w:t>
            </w:r>
            <w:r>
              <w:br/>
            </w:r>
            <w:r w:rsidR="00A676BD">
              <w:rPr>
                <w:color w:val="000000"/>
                <w:sz w:val="20"/>
                <w:lang w:val="ru-RU"/>
              </w:rPr>
              <w:t xml:space="preserve">         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7BF" w:rsidRDefault="00A676BD" w:rsidP="00A676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</w:t>
            </w:r>
            <w:r w:rsidR="003D2CBB">
              <w:rPr>
                <w:color w:val="000000"/>
                <w:sz w:val="20"/>
              </w:rPr>
              <w:t xml:space="preserve">____ </w:t>
            </w:r>
            <w:proofErr w:type="spellStart"/>
            <w:r w:rsidR="003D2CBB">
              <w:rPr>
                <w:color w:val="000000"/>
                <w:sz w:val="20"/>
              </w:rPr>
              <w:t>жылғы</w:t>
            </w:r>
            <w:proofErr w:type="spellEnd"/>
            <w:r w:rsidR="003D2CBB">
              <w:rPr>
                <w:color w:val="000000"/>
                <w:sz w:val="20"/>
              </w:rPr>
              <w:t xml:space="preserve"> "___"_______</w:t>
            </w:r>
          </w:p>
        </w:tc>
      </w:tr>
    </w:tbl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аталатын</w:t>
      </w:r>
      <w:proofErr w:type="spellEnd"/>
      <w:r>
        <w:rPr>
          <w:color w:val="000000"/>
          <w:sz w:val="28"/>
        </w:rPr>
        <w:t xml:space="preserve">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_______________________________________________________________,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пациенттің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құжаттардың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</w:t>
      </w:r>
      <w:proofErr w:type="spellEnd"/>
      <w:r>
        <w:rPr>
          <w:color w:val="000000"/>
          <w:sz w:val="28"/>
        </w:rPr>
        <w:t xml:space="preserve">)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бір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аталатын</w:t>
      </w:r>
      <w:proofErr w:type="spellEnd"/>
      <w:r>
        <w:rPr>
          <w:color w:val="000000"/>
          <w:sz w:val="28"/>
        </w:rPr>
        <w:t xml:space="preserve"> </w:t>
      </w:r>
    </w:p>
    <w:p w:rsidR="002137BF" w:rsidRPr="00197BAC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</w:t>
      </w:r>
      <w:r w:rsidR="00A676BD">
        <w:rPr>
          <w:color w:val="000000"/>
          <w:sz w:val="28"/>
        </w:rPr>
        <w:t>____________________________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Жарғы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Ереже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_________________________________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денсаулық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БИН)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 </w:t>
      </w:r>
      <w:proofErr w:type="spellStart"/>
      <w:proofErr w:type="gramStart"/>
      <w:r>
        <w:rPr>
          <w:color w:val="000000"/>
          <w:sz w:val="28"/>
        </w:rPr>
        <w:t>екінші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тараптан</w:t>
      </w:r>
      <w:proofErr w:type="spellEnd"/>
      <w:r>
        <w:rPr>
          <w:color w:val="000000"/>
          <w:sz w:val="28"/>
        </w:rPr>
        <w:t xml:space="preserve">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уәкілетті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төмендегілер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жасасты</w:t>
      </w:r>
      <w:proofErr w:type="spellEnd"/>
      <w:r>
        <w:rPr>
          <w:color w:val="000000"/>
          <w:sz w:val="28"/>
        </w:rPr>
        <w:t>:</w:t>
      </w:r>
    </w:p>
    <w:p w:rsidR="002137BF" w:rsidRDefault="003D2CBB" w:rsidP="00FC567C">
      <w:pPr>
        <w:spacing w:after="0"/>
        <w:jc w:val="center"/>
      </w:pPr>
      <w:bookmarkStart w:id="3" w:name="z58"/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Шарттың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мәні</w:t>
      </w:r>
      <w:proofErr w:type="spellEnd"/>
    </w:p>
    <w:p w:rsidR="002137BF" w:rsidRDefault="003D2CBB" w:rsidP="00A676BD">
      <w:pPr>
        <w:spacing w:after="0"/>
        <w:jc w:val="both"/>
      </w:pPr>
      <w:bookmarkStart w:id="4" w:name="z59"/>
      <w:bookmarkEnd w:id="3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Шартқа</w:t>
      </w:r>
      <w:proofErr w:type="spellEnd"/>
      <w:r>
        <w:rPr>
          <w:color w:val="000000"/>
          <w:sz w:val="28"/>
        </w:rPr>
        <w:t xml:space="preserve"> ____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_______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______________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 (____________)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сомасына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bookmarkEnd w:id="4"/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толық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жазылуы</w:t>
      </w:r>
      <w:proofErr w:type="spellEnd"/>
    </w:p>
    <w:p w:rsidR="002137BF" w:rsidRDefault="003D2CBB" w:rsidP="00A676BD">
      <w:pPr>
        <w:spacing w:after="0"/>
        <w:jc w:val="both"/>
      </w:pPr>
      <w:bookmarkStart w:id="5" w:name="z60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FC567C">
      <w:pPr>
        <w:spacing w:after="0"/>
        <w:jc w:val="center"/>
      </w:pPr>
      <w:bookmarkStart w:id="6" w:name="z61"/>
      <w:bookmarkEnd w:id="5"/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Ақы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2137BF" w:rsidRDefault="003D2CBB" w:rsidP="00A676BD">
      <w:pPr>
        <w:spacing w:after="0"/>
        <w:jc w:val="both"/>
      </w:pPr>
      <w:bookmarkStart w:id="7" w:name="z62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8" w:name="z63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сомасының</w:t>
      </w:r>
      <w:proofErr w:type="spellEnd"/>
      <w:r>
        <w:rPr>
          <w:color w:val="000000"/>
          <w:sz w:val="28"/>
        </w:rPr>
        <w:t xml:space="preserve"> 80 </w:t>
      </w:r>
      <w:proofErr w:type="spellStart"/>
      <w:r>
        <w:rPr>
          <w:color w:val="000000"/>
          <w:sz w:val="28"/>
        </w:rPr>
        <w:t>пайызынан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аванс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төленеді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9" w:name="z64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түзетеді</w:t>
      </w:r>
      <w:proofErr w:type="spellEnd"/>
      <w:r>
        <w:rPr>
          <w:color w:val="000000"/>
          <w:sz w:val="28"/>
        </w:rPr>
        <w:t xml:space="preserve">. </w:t>
      </w:r>
      <w:proofErr w:type="spellStart"/>
      <w:proofErr w:type="gram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>.</w:t>
      </w:r>
      <w:proofErr w:type="gramEnd"/>
    </w:p>
    <w:p w:rsidR="002137BF" w:rsidRDefault="003D2CBB" w:rsidP="00A676BD">
      <w:pPr>
        <w:spacing w:after="0"/>
        <w:jc w:val="both"/>
      </w:pPr>
      <w:bookmarkStart w:id="10" w:name="z65"/>
      <w:bookmarkEnd w:id="9"/>
      <w:r>
        <w:rPr>
          <w:color w:val="000000"/>
          <w:sz w:val="28"/>
        </w:rPr>
        <w:lastRenderedPageBreak/>
        <w:t xml:space="preserve">      6.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11" w:name="z66"/>
      <w:bookmarkEnd w:id="10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төлейді</w:t>
      </w:r>
      <w:proofErr w:type="spellEnd"/>
      <w:r>
        <w:rPr>
          <w:color w:val="000000"/>
          <w:sz w:val="28"/>
        </w:rPr>
        <w:t>.</w:t>
      </w:r>
    </w:p>
    <w:p w:rsidR="002137BF" w:rsidRDefault="003D2CBB" w:rsidP="00FC567C">
      <w:pPr>
        <w:spacing w:after="0"/>
        <w:jc w:val="center"/>
      </w:pPr>
      <w:bookmarkStart w:id="12" w:name="z67"/>
      <w:bookmarkEnd w:id="11"/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Тараптардың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міндеттері</w:t>
      </w:r>
      <w:proofErr w:type="spellEnd"/>
    </w:p>
    <w:p w:rsidR="002137BF" w:rsidRDefault="003D2CBB" w:rsidP="00A676BD">
      <w:pPr>
        <w:spacing w:after="0"/>
        <w:jc w:val="both"/>
      </w:pPr>
      <w:bookmarkStart w:id="13" w:name="z68"/>
      <w:bookmarkEnd w:id="12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>:</w:t>
      </w:r>
    </w:p>
    <w:bookmarkEnd w:id="13"/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ауруларды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диагностикалау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нозологиялар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қанағаттанушылығының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қабылдауға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жай-күйлер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асқынулар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созылмалы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пациенттің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өміріне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шұғыл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жасасқан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диагностикалық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сервистік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ұсынуға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.</w:t>
      </w:r>
      <w:proofErr w:type="gramEnd"/>
    </w:p>
    <w:p w:rsidR="002137BF" w:rsidRDefault="003D2CBB" w:rsidP="00A676BD">
      <w:pPr>
        <w:spacing w:after="0"/>
        <w:jc w:val="both"/>
      </w:pPr>
      <w:bookmarkStart w:id="14" w:name="z69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>:</w:t>
      </w:r>
    </w:p>
    <w:bookmarkEnd w:id="14"/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жұмыс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 xml:space="preserve">; 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қызметті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уақтылы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уақтылы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.</w:t>
      </w:r>
    </w:p>
    <w:p w:rsidR="002137BF" w:rsidRDefault="003D2CBB" w:rsidP="00FC567C">
      <w:pPr>
        <w:spacing w:after="0"/>
        <w:jc w:val="center"/>
      </w:pPr>
      <w:bookmarkStart w:id="15" w:name="z70"/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Тараптардың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құқықтары</w:t>
      </w:r>
      <w:proofErr w:type="spellEnd"/>
    </w:p>
    <w:p w:rsidR="002137BF" w:rsidRDefault="003D2CBB" w:rsidP="00A676BD">
      <w:pPr>
        <w:spacing w:after="0"/>
        <w:jc w:val="both"/>
      </w:pPr>
      <w:bookmarkStart w:id="16" w:name="z71"/>
      <w:bookmarkEnd w:id="15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>:</w:t>
      </w:r>
    </w:p>
    <w:bookmarkEnd w:id="16"/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proofErr w:type="gramStart"/>
      <w:r>
        <w:rPr>
          <w:color w:val="000000"/>
          <w:sz w:val="28"/>
        </w:rPr>
        <w:t>ақылы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палатада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емдеуші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дәрігерді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таңдауға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жүргізілген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17" w:name="z72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аурухана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ұйғарымдарды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18" w:name="z73"/>
      <w:bookmarkEnd w:id="17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Міндеттемелер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. </w:t>
      </w:r>
      <w:proofErr w:type="spellStart"/>
      <w:proofErr w:type="gram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ұзартуы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  <w:proofErr w:type="gramEnd"/>
    </w:p>
    <w:p w:rsidR="002137BF" w:rsidRDefault="003D2CBB" w:rsidP="00FC567C">
      <w:pPr>
        <w:spacing w:after="0"/>
        <w:jc w:val="center"/>
      </w:pPr>
      <w:bookmarkStart w:id="19" w:name="z74"/>
      <w:bookmarkEnd w:id="18"/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Тараптардың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жауапкершілігі</w:t>
      </w:r>
      <w:proofErr w:type="spellEnd"/>
    </w:p>
    <w:p w:rsidR="002137BF" w:rsidRDefault="003D2CBB" w:rsidP="00A676BD">
      <w:pPr>
        <w:spacing w:after="0"/>
        <w:jc w:val="both"/>
      </w:pPr>
      <w:bookmarkStart w:id="20" w:name="z75"/>
      <w:bookmarkEnd w:id="19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:</w:t>
      </w:r>
    </w:p>
    <w:p w:rsidR="002137BF" w:rsidRDefault="003D2CBB" w:rsidP="00A676BD">
      <w:pPr>
        <w:spacing w:after="0"/>
        <w:jc w:val="both"/>
      </w:pPr>
      <w:bookmarkStart w:id="21" w:name="z76"/>
      <w:bookmarkEnd w:id="20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медициналық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көрсетпеу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bookmarkStart w:id="22" w:name="z77"/>
      <w:bookmarkEnd w:id="21"/>
      <w:r>
        <w:rPr>
          <w:color w:val="000000"/>
          <w:sz w:val="28"/>
        </w:rPr>
        <w:t>      2) ТМККК-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МӘМС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>;</w:t>
      </w:r>
    </w:p>
    <w:p w:rsidR="002137BF" w:rsidRDefault="003D2CBB" w:rsidP="00A676BD">
      <w:pPr>
        <w:spacing w:after="0"/>
        <w:jc w:val="both"/>
      </w:pPr>
      <w:bookmarkStart w:id="23" w:name="z78"/>
      <w:bookmarkEnd w:id="22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нақ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пациент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>).</w:t>
      </w:r>
    </w:p>
    <w:p w:rsidR="002137BF" w:rsidRDefault="003D2CBB" w:rsidP="00A676BD">
      <w:pPr>
        <w:spacing w:after="0"/>
        <w:jc w:val="both"/>
      </w:pPr>
      <w:bookmarkStart w:id="24" w:name="z79"/>
      <w:bookmarkEnd w:id="23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25" w:name="z80"/>
      <w:bookmarkEnd w:id="24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уақтылы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өтемегені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26" w:name="z81"/>
      <w:bookmarkEnd w:id="25"/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тиісінше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келіспеушіліктер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шешіледі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27" w:name="z82"/>
      <w:bookmarkEnd w:id="26"/>
      <w:r>
        <w:rPr>
          <w:color w:val="000000"/>
          <w:sz w:val="28"/>
        </w:rPr>
        <w:t xml:space="preserve">      17.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2, 3-тармақтары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сомасынан</w:t>
      </w:r>
      <w:proofErr w:type="spellEnd"/>
      <w:r>
        <w:rPr>
          <w:color w:val="000000"/>
          <w:sz w:val="28"/>
        </w:rPr>
        <w:t xml:space="preserve"> ____ %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айыбын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FC567C">
      <w:pPr>
        <w:spacing w:after="0"/>
        <w:jc w:val="center"/>
      </w:pPr>
      <w:bookmarkStart w:id="28" w:name="z83"/>
      <w:bookmarkEnd w:id="27"/>
      <w:r>
        <w:rPr>
          <w:b/>
          <w:color w:val="000000"/>
        </w:rPr>
        <w:t xml:space="preserve">6. </w:t>
      </w:r>
      <w:proofErr w:type="spellStart"/>
      <w:r>
        <w:rPr>
          <w:b/>
          <w:color w:val="000000"/>
        </w:rPr>
        <w:t>Форс-мажор</w:t>
      </w:r>
      <w:proofErr w:type="spellEnd"/>
    </w:p>
    <w:p w:rsidR="002137BF" w:rsidRDefault="003D2CBB" w:rsidP="00A676BD">
      <w:pPr>
        <w:spacing w:after="0"/>
        <w:jc w:val="both"/>
      </w:pPr>
      <w:bookmarkStart w:id="29" w:name="z84"/>
      <w:bookmarkEnd w:id="28"/>
      <w:r>
        <w:rPr>
          <w:color w:val="000000"/>
          <w:sz w:val="28"/>
        </w:rPr>
        <w:t xml:space="preserve">      18.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форс-мажорлық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жағдаяттардың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болмайды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30" w:name="z85"/>
      <w:bookmarkEnd w:id="29"/>
      <w:r>
        <w:rPr>
          <w:color w:val="000000"/>
          <w:sz w:val="28"/>
        </w:rPr>
        <w:t xml:space="preserve">      19.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форс-мажорлық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жағдаяттардың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орындалмауына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айыбын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болмайды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31" w:name="z86"/>
      <w:bookmarkEnd w:id="30"/>
      <w:r>
        <w:rPr>
          <w:color w:val="000000"/>
          <w:sz w:val="28"/>
        </w:rPr>
        <w:lastRenderedPageBreak/>
        <w:t xml:space="preserve">      20.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форс-мажор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Тараптардың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соғыс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қимылдары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басқалар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32" w:name="z87"/>
      <w:bookmarkEnd w:id="31"/>
      <w:r>
        <w:rPr>
          <w:color w:val="000000"/>
          <w:sz w:val="28"/>
        </w:rPr>
        <w:t xml:space="preserve">      21. </w:t>
      </w:r>
      <w:proofErr w:type="spellStart"/>
      <w:r>
        <w:rPr>
          <w:color w:val="000000"/>
          <w:sz w:val="28"/>
        </w:rPr>
        <w:t>Форс-мажорлық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жағдаяттар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жағдаяттар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. </w:t>
      </w:r>
      <w:proofErr w:type="spellStart"/>
      <w:proofErr w:type="gram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нұсқаулықтар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түспесе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форс-мажорлық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жағдаяттарға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іздейді</w:t>
      </w:r>
      <w:proofErr w:type="spellEnd"/>
      <w:r>
        <w:rPr>
          <w:color w:val="000000"/>
          <w:sz w:val="28"/>
        </w:rPr>
        <w:t>.</w:t>
      </w:r>
      <w:proofErr w:type="gramEnd"/>
    </w:p>
    <w:p w:rsidR="002137BF" w:rsidRDefault="003D2CBB" w:rsidP="00FC567C">
      <w:pPr>
        <w:spacing w:after="0"/>
        <w:jc w:val="center"/>
      </w:pPr>
      <w:bookmarkStart w:id="33" w:name="z88"/>
      <w:bookmarkEnd w:id="32"/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Шартты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бұзу</w:t>
      </w:r>
      <w:proofErr w:type="spellEnd"/>
    </w:p>
    <w:p w:rsidR="002137BF" w:rsidRDefault="003D2CBB" w:rsidP="00A676BD">
      <w:pPr>
        <w:spacing w:after="0"/>
        <w:jc w:val="both"/>
      </w:pPr>
      <w:bookmarkStart w:id="34" w:name="z89"/>
      <w:bookmarkEnd w:id="33"/>
      <w:r>
        <w:rPr>
          <w:color w:val="000000"/>
          <w:sz w:val="28"/>
        </w:rPr>
        <w:t xml:space="preserve">      22.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35" w:name="z90"/>
      <w:bookmarkEnd w:id="34"/>
      <w:r>
        <w:rPr>
          <w:color w:val="000000"/>
          <w:sz w:val="28"/>
        </w:rPr>
        <w:t xml:space="preserve">      23.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бір-бірін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36" w:name="z91"/>
      <w:bookmarkEnd w:id="35"/>
      <w:r>
        <w:rPr>
          <w:color w:val="000000"/>
          <w:sz w:val="28"/>
        </w:rPr>
        <w:t xml:space="preserve">      24.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2137BF" w:rsidRDefault="003D2CBB" w:rsidP="00FC567C">
      <w:pPr>
        <w:spacing w:after="0"/>
        <w:jc w:val="center"/>
      </w:pPr>
      <w:bookmarkStart w:id="37" w:name="z92"/>
      <w:bookmarkEnd w:id="36"/>
      <w:r>
        <w:rPr>
          <w:b/>
          <w:color w:val="000000"/>
        </w:rPr>
        <w:t xml:space="preserve">8. </w:t>
      </w:r>
      <w:proofErr w:type="spellStart"/>
      <w:r>
        <w:rPr>
          <w:b/>
          <w:color w:val="000000"/>
        </w:rPr>
        <w:t>Қорытынды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2137BF" w:rsidRDefault="003D2CBB" w:rsidP="00A676BD">
      <w:pPr>
        <w:spacing w:after="0"/>
        <w:jc w:val="both"/>
      </w:pPr>
      <w:bookmarkStart w:id="38" w:name="z93"/>
      <w:bookmarkEnd w:id="37"/>
      <w:r>
        <w:rPr>
          <w:color w:val="000000"/>
          <w:sz w:val="28"/>
        </w:rPr>
        <w:t xml:space="preserve">      25. </w:t>
      </w:r>
      <w:proofErr w:type="spellStart"/>
      <w:r>
        <w:rPr>
          <w:color w:val="000000"/>
          <w:sz w:val="28"/>
        </w:rPr>
        <w:t>Тараптардың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бірде-бірі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39" w:name="z94"/>
      <w:bookmarkEnd w:id="38"/>
      <w:r>
        <w:rPr>
          <w:color w:val="000000"/>
          <w:sz w:val="28"/>
        </w:rPr>
        <w:t xml:space="preserve">      26.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данасы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екіншісі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2137BF" w:rsidRDefault="003D2CBB" w:rsidP="00A676BD">
      <w:pPr>
        <w:spacing w:after="0"/>
        <w:jc w:val="both"/>
      </w:pPr>
      <w:bookmarkStart w:id="40" w:name="z95"/>
      <w:bookmarkEnd w:id="39"/>
      <w:r>
        <w:rPr>
          <w:color w:val="000000"/>
          <w:sz w:val="28"/>
        </w:rPr>
        <w:t xml:space="preserve">      27.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екіншісі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proofErr w:type="gram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  <w:proofErr w:type="gramEnd"/>
    </w:p>
    <w:p w:rsidR="002137BF" w:rsidRDefault="003D2CBB" w:rsidP="00A676BD">
      <w:pPr>
        <w:spacing w:after="0"/>
        <w:jc w:val="both"/>
      </w:pPr>
      <w:bookmarkStart w:id="41" w:name="z96"/>
      <w:bookmarkEnd w:id="40"/>
      <w:r>
        <w:rPr>
          <w:color w:val="000000"/>
          <w:sz w:val="28"/>
        </w:rPr>
        <w:t xml:space="preserve">      28.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шешіледі</w:t>
      </w:r>
      <w:proofErr w:type="spellEnd"/>
      <w:r>
        <w:rPr>
          <w:color w:val="000000"/>
          <w:sz w:val="28"/>
        </w:rPr>
        <w:t>.</w:t>
      </w:r>
    </w:p>
    <w:p w:rsidR="002137BF" w:rsidRPr="00197BAC" w:rsidRDefault="003D2CBB" w:rsidP="00A676BD">
      <w:pPr>
        <w:spacing w:after="0"/>
        <w:jc w:val="both"/>
        <w:rPr>
          <w:color w:val="000000"/>
          <w:sz w:val="28"/>
        </w:rPr>
      </w:pPr>
      <w:bookmarkStart w:id="42" w:name="z97"/>
      <w:bookmarkEnd w:id="41"/>
      <w:r>
        <w:rPr>
          <w:color w:val="000000"/>
          <w:sz w:val="28"/>
        </w:rPr>
        <w:t xml:space="preserve">      29.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A676BD" w:rsidRPr="00197BAC" w:rsidRDefault="00A676BD" w:rsidP="00A676BD">
      <w:pPr>
        <w:spacing w:after="0"/>
        <w:jc w:val="both"/>
      </w:pPr>
    </w:p>
    <w:p w:rsidR="002137BF" w:rsidRDefault="003D2CBB" w:rsidP="00A676BD">
      <w:pPr>
        <w:spacing w:after="0"/>
        <w:jc w:val="center"/>
        <w:rPr>
          <w:b/>
          <w:color w:val="000000"/>
          <w:lang w:val="ru-RU"/>
        </w:rPr>
      </w:pPr>
      <w:bookmarkStart w:id="43" w:name="z98"/>
      <w:bookmarkEnd w:id="42"/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Тараптардың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мекенжайлары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деректемелері</w:t>
      </w:r>
      <w:proofErr w:type="spellEnd"/>
      <w:r>
        <w:rPr>
          <w:b/>
          <w:color w:val="000000"/>
        </w:rPr>
        <w:t>:</w:t>
      </w:r>
    </w:p>
    <w:p w:rsidR="00A676BD" w:rsidRPr="00A676BD" w:rsidRDefault="00A676BD" w:rsidP="00A676BD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39"/>
        <w:gridCol w:w="4738"/>
      </w:tblGrid>
      <w:tr w:rsidR="002137BF">
        <w:trPr>
          <w:trHeight w:val="30"/>
          <w:tblCellSpacing w:w="0" w:type="auto"/>
        </w:trPr>
        <w:tc>
          <w:tcPr>
            <w:tcW w:w="6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2137BF" w:rsidRDefault="00A676BD" w:rsidP="00A676B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 xml:space="preserve">                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3D2CBB">
              <w:rPr>
                <w:color w:val="000000"/>
                <w:sz w:val="20"/>
              </w:rPr>
              <w:t>беруші</w:t>
            </w:r>
            <w:proofErr w:type="spellEnd"/>
            <w:r w:rsidR="003D2CBB">
              <w:rPr>
                <w:color w:val="000000"/>
                <w:sz w:val="20"/>
              </w:rPr>
              <w:t xml:space="preserve">: </w:t>
            </w:r>
            <w:r w:rsidR="003D2CBB"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</w:t>
            </w:r>
            <w:r w:rsidR="003D2CBB">
              <w:rPr>
                <w:color w:val="000000"/>
                <w:sz w:val="20"/>
              </w:rPr>
              <w:t>________________</w:t>
            </w:r>
          </w:p>
        </w:tc>
        <w:tc>
          <w:tcPr>
            <w:tcW w:w="5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7BF" w:rsidRPr="00A676BD" w:rsidRDefault="003D2CBB" w:rsidP="00A676B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A676BD">
              <w:rPr>
                <w:color w:val="000000"/>
                <w:sz w:val="20"/>
                <w:lang w:val="ru-RU"/>
              </w:rPr>
              <w:t xml:space="preserve">                             </w:t>
            </w:r>
            <w:proofErr w:type="spellStart"/>
            <w:r w:rsidR="00A676BD">
              <w:rPr>
                <w:color w:val="000000"/>
                <w:sz w:val="20"/>
              </w:rPr>
              <w:t>Тапсыры</w:t>
            </w:r>
            <w:proofErr w:type="spellEnd"/>
            <w:r w:rsidR="00A676BD">
              <w:rPr>
                <w:color w:val="000000"/>
                <w:sz w:val="20"/>
                <w:lang w:val="ru-RU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 w:rsidR="00A676BD">
              <w:rPr>
                <w:color w:val="000000"/>
                <w:sz w:val="20"/>
                <w:lang w:val="ru-RU"/>
              </w:rPr>
              <w:t xml:space="preserve">                                </w:t>
            </w:r>
            <w:r>
              <w:rPr>
                <w:color w:val="000000"/>
                <w:sz w:val="20"/>
              </w:rPr>
              <w:t>_______________</w:t>
            </w:r>
          </w:p>
        </w:tc>
      </w:tr>
    </w:tbl>
    <w:p w:rsidR="002137BF" w:rsidRDefault="003D2CBB" w:rsidP="00A676BD">
      <w:pPr>
        <w:spacing w:after="0"/>
        <w:jc w:val="both"/>
      </w:pPr>
      <w:r>
        <w:br/>
      </w:r>
    </w:p>
    <w:p w:rsidR="002137BF" w:rsidRDefault="003D2CBB" w:rsidP="00A676BD">
      <w:pPr>
        <w:spacing w:after="0"/>
        <w:jc w:val="both"/>
      </w:pPr>
      <w:r>
        <w:br/>
      </w:r>
    </w:p>
    <w:sectPr w:rsidR="002137BF" w:rsidSect="00A676BD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BF"/>
    <w:rsid w:val="00197BAC"/>
    <w:rsid w:val="002137BF"/>
    <w:rsid w:val="003D2CBB"/>
    <w:rsid w:val="00A676BD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5</cp:revision>
  <dcterms:created xsi:type="dcterms:W3CDTF">2021-11-04T06:42:00Z</dcterms:created>
  <dcterms:modified xsi:type="dcterms:W3CDTF">2021-11-04T08:58:00Z</dcterms:modified>
</cp:coreProperties>
</file>