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F0" w:rsidRPr="00886DBB" w:rsidRDefault="00541AF0" w:rsidP="0054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Техническая спецификация</w:t>
      </w:r>
    </w:p>
    <w:p w:rsidR="00541AF0" w:rsidRPr="0040402C" w:rsidRDefault="00541AF0" w:rsidP="00541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15231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850"/>
        <w:gridCol w:w="3231"/>
        <w:gridCol w:w="567"/>
        <w:gridCol w:w="396"/>
        <w:gridCol w:w="2013"/>
        <w:gridCol w:w="6663"/>
        <w:gridCol w:w="1511"/>
      </w:tblGrid>
      <w:tr w:rsidR="00541AF0" w:rsidRPr="00757C45" w:rsidTr="00E14517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541AF0" w:rsidRPr="00757C45" w:rsidTr="00E14517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медицинской техники 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C31" w:rsidRPr="00E2643D" w:rsidRDefault="00E2643D" w:rsidP="00E2643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E264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Камера для хранения стерильных инструментов </w:t>
            </w:r>
          </w:p>
          <w:p w:rsidR="00541AF0" w:rsidRPr="00BA49AF" w:rsidRDefault="00541AF0" w:rsidP="009D4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41AF0" w:rsidRPr="00757C45" w:rsidTr="00E14517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Pr="00C06C0A" w:rsidRDefault="00541AF0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41AF0" w:rsidRPr="00757C45" w:rsidRDefault="00541AF0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1AF0" w:rsidRPr="00C06C0A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комплектации</w:t>
            </w:r>
          </w:p>
          <w:p w:rsidR="00541AF0" w:rsidRPr="00C06C0A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комплектующего к медицинской технике (в соответствии с государственным реестром медицинских изделий)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AF0" w:rsidRPr="00C06C0A" w:rsidRDefault="00541AF0" w:rsidP="00E14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Требуемое количество (с указанием единицы измерения)</w:t>
            </w:r>
          </w:p>
        </w:tc>
      </w:tr>
      <w:tr w:rsidR="00541AF0" w:rsidRPr="00757C45" w:rsidTr="00E14517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F0" w:rsidRPr="00C06C0A" w:rsidRDefault="00541AF0" w:rsidP="00E145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комплектующие</w:t>
            </w:r>
          </w:p>
        </w:tc>
      </w:tr>
      <w:tr w:rsidR="00541AF0" w:rsidRPr="00886DBB" w:rsidTr="00E14517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886DBB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AF0" w:rsidRPr="00E2643D" w:rsidRDefault="00E2643D" w:rsidP="00E2643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43D">
              <w:rPr>
                <w:rFonts w:ascii="Times New Roman" w:hAnsi="Times New Roman"/>
                <w:sz w:val="24"/>
                <w:szCs w:val="24"/>
              </w:rPr>
              <w:t>Камера для хранения стерильных инструментов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3D" w:rsidRPr="00E2643D" w:rsidRDefault="00E2643D" w:rsidP="00E26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43D">
              <w:rPr>
                <w:rFonts w:ascii="Times New Roman" w:hAnsi="Times New Roman"/>
                <w:sz w:val="24"/>
                <w:szCs w:val="24"/>
              </w:rPr>
              <w:t>Камера для хранения стерильных инструментов предназначена для хранения предварительно простерилизованных медицинских инструментов с целью предотвращения их вторичной контаминации микроорганизмами. Высокая дезинфекционная эффективность ультрафиолетовой среды в камере гарантирует стерильность содержимого внутреннего объёма, что абсолютно невозможно в случае использования традиционной укладки.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камере можно хранить стерильный инструмент для любого вида медицинской деятельности. Это самая вместительная УФ камера такого рода: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лотко</w:t>
            </w:r>
            <w:proofErr w:type="spellEnd"/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-держатели из нержавеющей стали для прямоугольных (на 7 лотков каждый) и почкообразных лотков (на 5 лотков каждый);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стеклянной </w:t>
            </w:r>
            <w:proofErr w:type="gramStart"/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сектор-крышкой</w:t>
            </w:r>
            <w:proofErr w:type="gramEnd"/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 металлической.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применения: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операционные блоки;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перевязочные кабинеты;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роддома;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женские консультации;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стоматологические клиники;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кабинеты общего приема.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Особенности: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ультрафиолетовое излучение с длиной волны 254 нм;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не продуцирует озон;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службы лампы — 8000 часов;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стерильность инструмента сохраняется до 7 суток.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работы камеры основан на бактерицидном действии ультрафиолетового излучения бактерицидной лампы. </w:t>
            </w:r>
          </w:p>
          <w:p w:rsidR="00E2643D" w:rsidRPr="00E2643D" w:rsidRDefault="00E2643D" w:rsidP="00E2643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располагае</w:t>
            </w:r>
            <w:r w:rsidRPr="00E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на ножках с колесами, что позволяет легко перемещать камеру по помещению.</w:t>
            </w:r>
          </w:p>
          <w:p w:rsidR="00B11195" w:rsidRPr="00B11195" w:rsidRDefault="00B11195" w:rsidP="00B111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Тип лампы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TUV30W</w:t>
            </w:r>
          </w:p>
          <w:p w:rsidR="00B11195" w:rsidRPr="00B11195" w:rsidRDefault="00B11195" w:rsidP="00B111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Габаритные размеры, не более (</w:t>
            </w:r>
            <w:proofErr w:type="spellStart"/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) (мм)</w:t>
            </w:r>
          </w:p>
          <w:p w:rsidR="00B11195" w:rsidRPr="00B11195" w:rsidRDefault="00B11195" w:rsidP="00B111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970 х 632 х 1180  </w:t>
            </w:r>
          </w:p>
          <w:p w:rsidR="00B11195" w:rsidRPr="00B11195" w:rsidRDefault="00B11195" w:rsidP="00B111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Мощность, потребляемая камерами, не более (</w:t>
            </w:r>
            <w:proofErr w:type="gramStart"/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B11195" w:rsidRPr="00B11195" w:rsidRDefault="00B11195" w:rsidP="00B111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Масса, не более (</w:t>
            </w:r>
            <w:proofErr w:type="gramStart"/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  <w:p w:rsidR="00B11195" w:rsidRPr="00B11195" w:rsidRDefault="00B11195" w:rsidP="00B111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Спад излучения после 5000 часов работы, не более (%)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FE1503" w:rsidRPr="00E2643D" w:rsidRDefault="00B11195" w:rsidP="00B111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Питание (В, Гц)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195">
              <w:rPr>
                <w:rFonts w:ascii="Times New Roman" w:hAnsi="Times New Roman"/>
                <w:sz w:val="24"/>
                <w:szCs w:val="24"/>
                <w:lang w:eastAsia="ru-RU"/>
              </w:rPr>
              <w:t>220, 50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AF0" w:rsidRPr="00886DBB" w:rsidRDefault="008443A2" w:rsidP="00E14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1A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41AF0" w:rsidRPr="00886DBB" w:rsidTr="00E14517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AF0" w:rsidRPr="005F2847" w:rsidRDefault="00541AF0" w:rsidP="00E1451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84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комплектующие:</w:t>
            </w:r>
          </w:p>
        </w:tc>
      </w:tr>
      <w:tr w:rsidR="008443A2" w:rsidRPr="00886DBB" w:rsidTr="00E14517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111265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A2" w:rsidRPr="00111265" w:rsidRDefault="008443A2" w:rsidP="00844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A2" w:rsidRPr="00111265" w:rsidRDefault="008443A2" w:rsidP="00844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2" w:rsidRPr="008443A2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3A2" w:rsidRPr="00886DBB" w:rsidTr="00E14517">
        <w:trPr>
          <w:trHeight w:val="422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3A2" w:rsidRPr="005F2847" w:rsidRDefault="008443A2" w:rsidP="008443A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850">
              <w:rPr>
                <w:rFonts w:ascii="Times New Roman" w:hAnsi="Times New Roman" w:cs="Times New Roman"/>
                <w:i/>
                <w:sz w:val="24"/>
                <w:szCs w:val="24"/>
              </w:rPr>
              <w:t>Расходные материалы и изнашиваемые узлы:</w:t>
            </w:r>
          </w:p>
        </w:tc>
      </w:tr>
      <w:tr w:rsidR="008443A2" w:rsidRPr="00886DBB" w:rsidTr="00E14517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A2" w:rsidRPr="00757C45" w:rsidRDefault="008443A2" w:rsidP="008443A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E2643D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3C3219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3C3219" w:rsidRDefault="008443A2" w:rsidP="008443A2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3A2" w:rsidRPr="003C3219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3A2" w:rsidRPr="00886DBB" w:rsidTr="00E14517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условиям эксплуатации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3A2" w:rsidRPr="00111265" w:rsidRDefault="008443A2" w:rsidP="008443A2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Температура: 10 - 45 °C</w:t>
            </w: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br/>
              <w:t>Влажность: 10 - 95 %, неконденсирующаяся</w:t>
            </w: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br/>
              <w:t xml:space="preserve">Атмосферное давление: 70 - 106 кПа </w:t>
            </w:r>
          </w:p>
          <w:p w:rsidR="008443A2" w:rsidRPr="00111265" w:rsidRDefault="008443A2" w:rsidP="008443A2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Условия хранения:</w:t>
            </w:r>
          </w:p>
          <w:p w:rsidR="008443A2" w:rsidRPr="003C3219" w:rsidRDefault="008443A2" w:rsidP="008443A2">
            <w:pPr>
              <w:pStyle w:val="a3"/>
              <w:rPr>
                <w:rFonts w:ascii="Times New Roman" w:hAnsi="Times New Roman"/>
              </w:rPr>
            </w:pP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Температура: -20 - 50 °C</w:t>
            </w:r>
            <w:r w:rsidRPr="001112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br/>
              <w:t>Влажность: 10 - 95 %, неконденсирующаяся</w:t>
            </w:r>
          </w:p>
        </w:tc>
      </w:tr>
      <w:tr w:rsidR="008443A2" w:rsidRPr="00886DBB" w:rsidTr="00E14517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3A2" w:rsidRPr="00C06C0A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осуществления поставки медицинской техники (в соответствии с ИНКОТЕРМС 2010)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7F" w:rsidRPr="00D0756D" w:rsidRDefault="00DD357F" w:rsidP="00DD35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6D">
              <w:rPr>
                <w:rFonts w:ascii="Times New Roman" w:eastAsia="Calibri" w:hAnsi="Times New Roman" w:cs="Times New Roman"/>
                <w:sz w:val="24"/>
                <w:szCs w:val="24"/>
              </w:rPr>
              <w:t>DDP КГП «Областная клиническая больница»</w:t>
            </w:r>
          </w:p>
          <w:p w:rsidR="008443A2" w:rsidRPr="00C06C0A" w:rsidRDefault="00DD357F" w:rsidP="00DD35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6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здравоохранения Карагандинской области</w:t>
            </w:r>
          </w:p>
        </w:tc>
      </w:tr>
      <w:tr w:rsidR="008443A2" w:rsidRPr="00886DBB" w:rsidTr="00E14517">
        <w:trPr>
          <w:trHeight w:val="2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443A2" w:rsidRPr="00C06C0A" w:rsidRDefault="008443A2" w:rsidP="008443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медицинской техники и место дислокации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3A2" w:rsidRDefault="00E2643D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8443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8443A2"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</w:t>
            </w:r>
          </w:p>
          <w:p w:rsidR="00DD357F" w:rsidRPr="00DD357F" w:rsidRDefault="00DD357F" w:rsidP="0084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C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г.Караганда, пр.Н.Назарбаева 10А</w:t>
            </w:r>
          </w:p>
        </w:tc>
      </w:tr>
      <w:tr w:rsidR="008443A2" w:rsidRPr="00886DBB" w:rsidTr="00DD357F">
        <w:trPr>
          <w:trHeight w:val="31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3A2" w:rsidRPr="00C06C0A" w:rsidRDefault="008443A2" w:rsidP="008443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Гарантийное сервисное обслуживание</w:t>
            </w:r>
            <w:r w:rsidR="00E2643D">
              <w:rPr>
                <w:rFonts w:ascii="Times New Roman" w:hAnsi="Times New Roman" w:cs="Times New Roman"/>
              </w:rPr>
              <w:t xml:space="preserve"> медицинской техники не менее </w:t>
            </w:r>
            <w:r w:rsidR="00E2643D">
              <w:rPr>
                <w:rFonts w:ascii="Times New Roman" w:hAnsi="Times New Roman" w:cs="Times New Roman"/>
                <w:lang w:val="ru-RU"/>
              </w:rPr>
              <w:t>12</w:t>
            </w:r>
            <w:r w:rsidRPr="00FA42B2">
              <w:rPr>
                <w:rFonts w:ascii="Times New Roman" w:hAnsi="Times New Roman" w:cs="Times New Roman"/>
              </w:rPr>
              <w:t xml:space="preserve"> месяцев.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замену отработавших ресурс составных частей;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замене или восстановлении отдельных частей медицинской техники;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:rsidR="008443A2" w:rsidRPr="00FA42B2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8443A2" w:rsidRPr="00C06C0A" w:rsidRDefault="008443A2" w:rsidP="0084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634DF8" w:rsidRDefault="00634DF8" w:rsidP="00634DF8">
      <w:pPr>
        <w:spacing w:after="0" w:line="276" w:lineRule="auto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357F" w:rsidRDefault="00DD357F" w:rsidP="00634DF8">
      <w:pPr>
        <w:spacing w:after="0" w:line="276" w:lineRule="auto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634DF8" w:rsidRDefault="00634DF8" w:rsidP="004E0D8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357F" w:rsidRDefault="00DD357F" w:rsidP="00DD357F">
      <w:r w:rsidRPr="00341C29">
        <w:rPr>
          <w:rFonts w:ascii="Times New Roman" w:hAnsi="Times New Roman" w:cs="Times New Roman"/>
          <w:b/>
          <w:bCs/>
          <w:sz w:val="24"/>
          <w:lang w:eastAsia="ko-KR"/>
        </w:rPr>
        <w:t>Заместитель директора по медицинской части</w:t>
      </w:r>
      <w:r w:rsidRPr="00341C29">
        <w:rPr>
          <w:rFonts w:ascii="Times New Roman" w:hAnsi="Times New Roman" w:cs="Times New Roman"/>
          <w:b/>
          <w:bCs/>
          <w:sz w:val="24"/>
          <w:lang w:eastAsia="ko-KR"/>
        </w:rPr>
        <w:tab/>
      </w:r>
      <w:r w:rsidRPr="00341C29">
        <w:rPr>
          <w:rFonts w:ascii="Times New Roman" w:hAnsi="Times New Roman" w:cs="Times New Roman"/>
          <w:b/>
          <w:bCs/>
          <w:sz w:val="24"/>
          <w:lang w:eastAsia="ko-KR"/>
        </w:rPr>
        <w:tab/>
      </w:r>
      <w:r w:rsidRPr="00341C29">
        <w:rPr>
          <w:rFonts w:ascii="Times New Roman" w:hAnsi="Times New Roman" w:cs="Times New Roman"/>
          <w:b/>
          <w:bCs/>
          <w:sz w:val="24"/>
          <w:lang w:eastAsia="ko-KR"/>
        </w:rPr>
        <w:tab/>
      </w:r>
      <w:r w:rsidRPr="00341C29">
        <w:rPr>
          <w:rFonts w:ascii="Times New Roman" w:hAnsi="Times New Roman" w:cs="Times New Roman"/>
          <w:b/>
          <w:bCs/>
          <w:sz w:val="24"/>
          <w:lang w:eastAsia="ko-KR"/>
        </w:rPr>
        <w:tab/>
      </w:r>
      <w:r w:rsidRPr="00341C29">
        <w:rPr>
          <w:rFonts w:ascii="Times New Roman" w:hAnsi="Times New Roman" w:cs="Times New Roman"/>
          <w:b/>
          <w:bCs/>
          <w:sz w:val="24"/>
          <w:lang w:eastAsia="ko-KR"/>
        </w:rPr>
        <w:tab/>
      </w:r>
      <w:r w:rsidRPr="00341C29">
        <w:rPr>
          <w:rFonts w:ascii="Times New Roman" w:hAnsi="Times New Roman" w:cs="Times New Roman"/>
          <w:b/>
          <w:bCs/>
          <w:sz w:val="24"/>
          <w:lang w:eastAsia="ko-KR"/>
        </w:rPr>
        <w:tab/>
      </w:r>
      <w:r w:rsidRPr="00341C29">
        <w:rPr>
          <w:rFonts w:ascii="Times New Roman" w:hAnsi="Times New Roman" w:cs="Times New Roman"/>
          <w:b/>
          <w:bCs/>
          <w:sz w:val="24"/>
          <w:lang w:eastAsia="ko-KR"/>
        </w:rPr>
        <w:tab/>
        <w:t>Гатин Р.Ф.</w:t>
      </w:r>
    </w:p>
    <w:p w:rsidR="00634DF8" w:rsidRPr="00DD357F" w:rsidRDefault="00634DF8" w:rsidP="00634DF8">
      <w:pPr>
        <w:spacing w:after="0" w:line="276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634DF8" w:rsidRPr="00634DF8" w:rsidRDefault="00634DF8" w:rsidP="00634DF8">
      <w:pPr>
        <w:suppressAutoHyphens/>
        <w:spacing w:after="200" w:line="276" w:lineRule="auto"/>
        <w:rPr>
          <w:rFonts w:ascii="Calibri" w:eastAsia="Calibri" w:hAnsi="Calibri" w:cs="Calibri"/>
          <w:lang w:val="ru-RU" w:eastAsia="zh-CN"/>
        </w:rPr>
      </w:pPr>
    </w:p>
    <w:p w:rsidR="00A03825" w:rsidRDefault="00A03825"/>
    <w:sectPr w:rsidR="00A03825" w:rsidSect="004E0D8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AA2"/>
    <w:multiLevelType w:val="multilevel"/>
    <w:tmpl w:val="4D5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5E697B"/>
    <w:multiLevelType w:val="hybridMultilevel"/>
    <w:tmpl w:val="9FE6D050"/>
    <w:lvl w:ilvl="0" w:tplc="8ECE1D9A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42D37"/>
    <w:multiLevelType w:val="multilevel"/>
    <w:tmpl w:val="BA3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5C398A"/>
    <w:multiLevelType w:val="multilevel"/>
    <w:tmpl w:val="4D7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54BB5"/>
    <w:rsid w:val="00111265"/>
    <w:rsid w:val="0016737D"/>
    <w:rsid w:val="002A58F1"/>
    <w:rsid w:val="00441FC6"/>
    <w:rsid w:val="004E0D85"/>
    <w:rsid w:val="005010C6"/>
    <w:rsid w:val="00541AF0"/>
    <w:rsid w:val="005741B4"/>
    <w:rsid w:val="005B0669"/>
    <w:rsid w:val="005C2B11"/>
    <w:rsid w:val="00634DF8"/>
    <w:rsid w:val="00720215"/>
    <w:rsid w:val="00754BB5"/>
    <w:rsid w:val="0083735D"/>
    <w:rsid w:val="00840215"/>
    <w:rsid w:val="008443A2"/>
    <w:rsid w:val="008D124E"/>
    <w:rsid w:val="00930715"/>
    <w:rsid w:val="009D46ED"/>
    <w:rsid w:val="00A03825"/>
    <w:rsid w:val="00A460DC"/>
    <w:rsid w:val="00A657B6"/>
    <w:rsid w:val="00B035F4"/>
    <w:rsid w:val="00B11195"/>
    <w:rsid w:val="00B45263"/>
    <w:rsid w:val="00CC5795"/>
    <w:rsid w:val="00DD357F"/>
    <w:rsid w:val="00E02C31"/>
    <w:rsid w:val="00E22EFD"/>
    <w:rsid w:val="00E2643D"/>
    <w:rsid w:val="00EC4276"/>
    <w:rsid w:val="00F0768A"/>
    <w:rsid w:val="00FE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B4"/>
  </w:style>
  <w:style w:type="paragraph" w:styleId="1">
    <w:name w:val="heading 1"/>
    <w:basedOn w:val="a"/>
    <w:link w:val="10"/>
    <w:uiPriority w:val="9"/>
    <w:qFormat/>
    <w:rsid w:val="00E2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AF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541AF0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E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D85"/>
    <w:rPr>
      <w:rFonts w:ascii="Segoe UI" w:hAnsi="Segoe UI" w:cs="Segoe UI"/>
      <w:sz w:val="18"/>
      <w:szCs w:val="18"/>
    </w:rPr>
  </w:style>
  <w:style w:type="character" w:styleId="a7">
    <w:name w:val="Emphasis"/>
    <w:uiPriority w:val="20"/>
    <w:qFormat/>
    <w:rsid w:val="00840215"/>
    <w:rPr>
      <w:i/>
      <w:iCs/>
    </w:rPr>
  </w:style>
  <w:style w:type="character" w:customStyle="1" w:styleId="apple-converted-space">
    <w:name w:val="apple-converted-space"/>
    <w:rsid w:val="00840215"/>
  </w:style>
  <w:style w:type="character" w:customStyle="1" w:styleId="10">
    <w:name w:val="Заголовок 1 Знак"/>
    <w:basedOn w:val="a0"/>
    <w:link w:val="1"/>
    <w:uiPriority w:val="9"/>
    <w:rsid w:val="00E2643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unhideWhenUsed/>
    <w:rsid w:val="00E2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E26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Баранова</dc:creator>
  <cp:lastModifiedBy>user</cp:lastModifiedBy>
  <cp:revision>4</cp:revision>
  <cp:lastPrinted>2022-02-14T11:42:00Z</cp:lastPrinted>
  <dcterms:created xsi:type="dcterms:W3CDTF">2022-02-07T23:27:00Z</dcterms:created>
  <dcterms:modified xsi:type="dcterms:W3CDTF">2022-02-14T11:42:00Z</dcterms:modified>
</cp:coreProperties>
</file>