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103" w:tblpY="1170"/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245"/>
        <w:gridCol w:w="709"/>
        <w:gridCol w:w="992"/>
        <w:gridCol w:w="1134"/>
        <w:gridCol w:w="1134"/>
        <w:gridCol w:w="1276"/>
        <w:gridCol w:w="993"/>
        <w:gridCol w:w="992"/>
        <w:gridCol w:w="992"/>
        <w:gridCol w:w="1134"/>
      </w:tblGrid>
      <w:tr w:rsidR="00574D2F" w:rsidRPr="009915F3" w:rsidTr="00604C10">
        <w:trPr>
          <w:trHeight w:val="12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D6C" w:rsidRPr="009915F3" w:rsidRDefault="00B25D6C" w:rsidP="007643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адрес заказчика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D6C" w:rsidRPr="009915F3" w:rsidRDefault="00B25D6C" w:rsidP="00764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Международное непатентованное название или состав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D6C" w:rsidRPr="009915F3" w:rsidRDefault="00B25D6C" w:rsidP="007643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Тех. спецификация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D6C" w:rsidRPr="009915F3" w:rsidRDefault="00B25D6C" w:rsidP="007643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b/>
                <w:sz w:val="18"/>
                <w:szCs w:val="18"/>
              </w:rPr>
              <w:t>Объем закупа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D6C" w:rsidRPr="009915F3" w:rsidRDefault="00B25D6C" w:rsidP="007643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D6C" w:rsidRPr="009915F3" w:rsidRDefault="00B25D6C" w:rsidP="007643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Планируемая цена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D6C" w:rsidRPr="009915F3" w:rsidRDefault="00B25D6C" w:rsidP="007643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D6C" w:rsidRPr="009915F3" w:rsidRDefault="00B25D6C" w:rsidP="007643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D6C" w:rsidRPr="009915F3" w:rsidRDefault="00B25D6C" w:rsidP="007643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b/>
                <w:sz w:val="18"/>
                <w:szCs w:val="18"/>
              </w:rPr>
              <w:t>Место поставки/условия поставки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D6C" w:rsidRPr="009915F3" w:rsidRDefault="00B25D6C" w:rsidP="007643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представление (приема) документов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D6C" w:rsidRPr="009915F3" w:rsidRDefault="00B25D6C" w:rsidP="007643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b/>
                <w:sz w:val="18"/>
                <w:szCs w:val="18"/>
              </w:rPr>
              <w:t>Окончательный срок подачи ценовых предложений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D6C" w:rsidRPr="009915F3" w:rsidRDefault="00B25D6C" w:rsidP="007643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b/>
                <w:sz w:val="18"/>
                <w:szCs w:val="18"/>
              </w:rPr>
              <w:t>Дата, время и место вскрытие конвертов с ЦП</w:t>
            </w:r>
          </w:p>
        </w:tc>
      </w:tr>
      <w:tr w:rsidR="00AB2C20" w:rsidRPr="009915F3" w:rsidTr="00604C10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2C20" w:rsidRPr="009915F3" w:rsidRDefault="00AB2C20" w:rsidP="00604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КГП «Областная клиническая больница» Г. Караганда Ул. Ерубаева,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2C20" w:rsidRPr="009915F3" w:rsidRDefault="00AB2C20" w:rsidP="00604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Рулон комбинированный плоский  для паровой, газовой, формальдегидной стерилизации с 3-мя индикаторами 200мм х 200м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083" w:rsidRPr="009915F3" w:rsidRDefault="00970083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Комбинированные рулоны плоские предназначены для стерилизации медицинских изделий паровым, газовым (окись этилена, пароформальдегид) способами. Рулоны должны быть изготовлены из нервущейся и безосколочной многослойной  ламинированной  пленки  не менее девяти слоев, прозрачного цвета.  Качество пленки и количество слоев должны подтверждаться сертификатом.  А также медицинской бумаги, плотностью не менее 70 г/м</w:t>
            </w:r>
            <w:proofErr w:type="gram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. Прочность бумаги на растяжение в сухом состоянии в продольном направлении более 7 кН/м, в поперечном направлении более 3,8 кН/м;  Прочность на растяжение во влажном состоянии в продольном  направлении более 1,5  кН/м., в поперечном направлении более 0,9   кН/м.</w:t>
            </w:r>
          </w:p>
          <w:p w:rsidR="00970083" w:rsidRPr="009915F3" w:rsidRDefault="00970083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Бумага и пленка должны быть соединены термошвом, который должен исключить последующие расклеивания при стерилизации и обеспечить 100%  отделяемость пленки от бумаги при вскрытии упаковки с полным отсутствием эффекта пылеворсоотделения.  Прочность сваривания шва 165 Н/м (2,475 Н15 мм). Ширина шва, не менее 6 мм.</w:t>
            </w:r>
          </w:p>
          <w:p w:rsidR="00970083" w:rsidRPr="009915F3" w:rsidRDefault="00970083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Индикаторы паровой, этиленоксидной и формальдегидной стерилизации должны быть площадью не менее 100 мм</w:t>
            </w:r>
            <w:proofErr w:type="gram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(EN 868-5:2009) ,  нанесены на бумажное основание рулонов, между слоями бумаги и пленки в области термошва (параллельно термошву по бокам рулона), что предотвращает протечку красителей (чернил) внутрь упаковки (ISO 11607-1:2006) . Индикаторы стерилизации должны изменять свой цвет под воздействием стерилизующего агента, изменения цвета должно быть указано на </w:t>
            </w:r>
            <w:proofErr w:type="gram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пакетах</w:t>
            </w:r>
            <w:proofErr w:type="gram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на русском и английском языках для каждого типа стерилизации. На рулонах в зоне боковых швов должны быть нанесены следующие обозначения: отметка о качестве пленки MULTI-X9, торговая марка производителя, маркировка размера, страна происхождения, направления вскрытия упаковки, запрет на использование в случае повреждения упаковки, номер партии продукции, дата окончания срока годности.</w:t>
            </w:r>
          </w:p>
          <w:p w:rsidR="00AB2C20" w:rsidRPr="009915F3" w:rsidRDefault="00970083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Срок сохранения стерильности в одинарной упаковке при запечатывании с помощью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термосварочного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аппарата должен составлять не менее 1 года,  в двойной упаковке до 2 лет.</w:t>
            </w:r>
          </w:p>
          <w:p w:rsidR="00970083" w:rsidRPr="009915F3" w:rsidRDefault="00970083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Размер 200ммх200м.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2C20" w:rsidRPr="009915F3" w:rsidRDefault="00A07FC3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C20" w:rsidRPr="009915F3" w:rsidRDefault="00AB2C20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2C20" w:rsidRPr="009915F3" w:rsidRDefault="00AB2C20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45 047,00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2C20" w:rsidRPr="009915F3" w:rsidRDefault="00A07FC3" w:rsidP="00F464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225 235,00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2C20" w:rsidRPr="009915F3" w:rsidRDefault="00773A61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05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2C20" w:rsidRPr="009915F3" w:rsidRDefault="00AB2C20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AB2C20" w:rsidRPr="009915F3" w:rsidRDefault="00AB2C20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Ул. Ерубаева, 15</w:t>
            </w:r>
          </w:p>
          <w:p w:rsidR="00AB2C20" w:rsidRPr="009915F3" w:rsidRDefault="00AB2C20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915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DDP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2C20" w:rsidRPr="009915F3" w:rsidRDefault="00AB2C20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AB2C20" w:rsidRPr="009915F3" w:rsidRDefault="00AB2C20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Ул. Ерубаева, 15</w:t>
            </w:r>
          </w:p>
          <w:p w:rsidR="00AB2C20" w:rsidRPr="009915F3" w:rsidRDefault="00AB2C20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Отдел гос.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2C20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AB2C20" w:rsidRPr="009915F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B2C20" w:rsidRPr="009915F3">
              <w:rPr>
                <w:rFonts w:ascii="Times New Roman" w:hAnsi="Times New Roman" w:cs="Times New Roman"/>
                <w:sz w:val="18"/>
                <w:szCs w:val="18"/>
              </w:rPr>
              <w:t>.2019 года</w:t>
            </w:r>
          </w:p>
          <w:p w:rsidR="00AB2C20" w:rsidRPr="009915F3" w:rsidRDefault="00AB2C20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2C20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AB2C20" w:rsidRPr="009915F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B2C20" w:rsidRPr="009915F3">
              <w:rPr>
                <w:rFonts w:ascii="Times New Roman" w:hAnsi="Times New Roman" w:cs="Times New Roman"/>
                <w:sz w:val="18"/>
                <w:szCs w:val="18"/>
              </w:rPr>
              <w:t>.2019 года</w:t>
            </w:r>
          </w:p>
          <w:p w:rsidR="00AB2C20" w:rsidRPr="009915F3" w:rsidRDefault="00AB2C20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  <w:p w:rsidR="00AB2C20" w:rsidRPr="009915F3" w:rsidRDefault="00AB2C20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AB2C20" w:rsidRPr="009915F3" w:rsidRDefault="00AB2C20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Ул. Ерубаева, 15</w:t>
            </w:r>
          </w:p>
          <w:p w:rsidR="00AB2C20" w:rsidRPr="009915F3" w:rsidRDefault="00AB2C20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Отдел гос.  закупок</w:t>
            </w:r>
          </w:p>
        </w:tc>
      </w:tr>
      <w:tr w:rsidR="00F464A8" w:rsidRPr="009915F3" w:rsidTr="00604C10">
        <w:trPr>
          <w:trHeight w:val="18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604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КГП «Областная клинич</w:t>
            </w:r>
            <w:r w:rsidRPr="00991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еская больница» Г. Караганда Ул.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Ерубаева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64A8" w:rsidRPr="009915F3" w:rsidRDefault="00F464A8" w:rsidP="00604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Рулон комбинированный плоский </w:t>
            </w:r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для паровой, газовой, формальдегидной стерилизации с 3-мя индикаторами 125мм х 200м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Комбинированные рулоны плоские предназначены для стерилизации медицинских изделий паровым, газовым (окись этилена,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пароформальдегид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) способами. Рулоны должны быть изготовлены из нервущейся и безосколочной многослойной  </w:t>
            </w:r>
            <w:r w:rsidRPr="00991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ламинированной  пленки  не менее девяти слоев, прозрачного цвета.  Качество пленки и количество слоев должны подтверждаться сертификатом.  А также медицинской бумаги, плотностью не менее 70 г/м</w:t>
            </w:r>
            <w:proofErr w:type="gram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. Прочность бумаги на растяжение в сухом состоянии в продольном направлении более 7 кН/м, в поперечном направлении более 3,8 кН/м;  Прочность на растяжение во влажном состоянии в продольном  направлении более 1,5  кН/м., в поперечном направлении более 0,9   кН/м.</w:t>
            </w:r>
          </w:p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Бумага и пленка должны быть соединены термошвом, который должен исключить последующие расклеивания при стерилизации и обеспечить 100%  отделяемость пленки от бумаги при вскрытии упаковки с полным отсутствием эффекта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пылеворсоотделения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.  Прочность сваривания шва 165 Н/м (2,475 Н15 мм). Ширина шва, не менее 6 мм.</w:t>
            </w:r>
          </w:p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Индикаторы паровой,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этиленоксидной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и формальдегидной стерилизации должны быть площадью не менее 100 мм</w:t>
            </w:r>
            <w:proofErr w:type="gram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(EN 868-5:2009) ,  нанесены на бумажное основание рулонов, между слоями бумаги и пленки в области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термошва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(параллельно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термошву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по бокам рулона), что предотвращает протечку красителей (чернил) внутрь упаковки (ISO 11607-1:2006) . Индикаторы стерилизации должны изменять свой цвет под воздействием стерилизующего агента, изменения цвета должно быть указано на </w:t>
            </w:r>
            <w:proofErr w:type="gram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пакетах</w:t>
            </w:r>
            <w:proofErr w:type="gram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на русском и английском языках для каждого типа стерилизации. На рулонах в зоне боковых швов должны быть нанесены следующие обозначения: отметка о качестве пленки MULTI-X9, торговая марка производителя, маркировка размера, страна происхождения, направления вскрытия упаковки, запрет на использование в случае повреждения упаковки, номер партии продукции, дата окончания срока годности.</w:t>
            </w:r>
          </w:p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Срок сохранения стерильности в одинарной упаковке при запечатывании с помощью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термосварочного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аппарата должен составлять не менее 1 года,  в двойной упаковке до 2 лет.</w:t>
            </w:r>
          </w:p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Размер 125ммх200м.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30 977,00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123 908,00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05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Ерубаева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915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DDP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Караганда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Ерубаева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Отдел гос.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30.07.2019 года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30.07.2019 года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991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Караганда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Ерубаева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Отдел гос.  закупок</w:t>
            </w:r>
          </w:p>
        </w:tc>
      </w:tr>
      <w:tr w:rsidR="00F464A8" w:rsidRPr="009915F3" w:rsidTr="00604C1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604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КГП «Областная клиническая больница» Г. Караганда Ул.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Ерубаева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64A8" w:rsidRPr="009915F3" w:rsidRDefault="00F464A8" w:rsidP="00604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Рулон комбинированный плоский для паровой, газовой, формальдегидной стерилизации с 3-мя индикаторами 300мм х </w:t>
            </w:r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200м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Комбинированные рулоны плоские предназначены для стерилизации медицинских изделий паровым, газовым (окись этилена,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пароформальдегид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) способами. Рулоны должны быть изготовлены из нервущейся и безосколочной многослойной  ламинированной  пленки  не менее девяти слоев, прозрачного цвета.  Качество пленки и количество слоев должны подтверждаться сертификатом.  А также медицинской бумаги, плотностью не менее 70 г/м</w:t>
            </w:r>
            <w:proofErr w:type="gram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. Прочность бумаги на растяжение в сухом состоянии в продольном направлении более 7 кН/м, в поперечном направлении более 3,8 кН/м;  Прочность на растяжение во влажном состоянии в продольном  направлении более 1,5  кН/м., в поперечном направлении более 0,9   кН/м.</w:t>
            </w:r>
          </w:p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Бумага и пленка должны быть соединены термошвом, который должен исключить последующие расклеивания при стерилизации и обеспечить 100%  отделяемость пленки от бумаги при вскрытии упаковки с полным отсутствием эффекта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пылеворсоотделения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.  Прочность сваривания шва 165 Н/м (2,475 Н15 мм). Ширина шва, не менее 6 мм.</w:t>
            </w:r>
          </w:p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Индикаторы паровой,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этиленоксидной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и формальдегидной стерилизации должны быть площадью не менее 100 мм</w:t>
            </w:r>
            <w:proofErr w:type="gram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(EN 868-5:2009) ,  нанесены на бумажное основание рулонов, между слоями бумаги и пленки в области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термошва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(параллельно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термошву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по бокам рулона), что предотвращает протечку красителей (чернил) внутрь упаковки (ISO 11607-1:2006) . Индикаторы стерилизации должны изменять свой цвет под воздействием стерилизующего агента, изменения цвета должно быть указано на </w:t>
            </w:r>
            <w:proofErr w:type="gram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пакетах</w:t>
            </w:r>
            <w:proofErr w:type="gram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на русском и английском языках для каждого типа стерилизации. На рулонах в зоне боковых швов должны быть нанесены следующие обозначения: отметка о качестве пленки MULTI-X9, торговая марка производителя, маркировка размера, страна происхождения, направления вскрытия упаковки, запрет на использование в случае повреждения упаковки, номер партии продукции, дата окончания срока годности.</w:t>
            </w:r>
          </w:p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Срок сохранения стерильности в одинарной упаковке при запечатывании с помощью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термосварочного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аппарата должен составлять не менее 1 года,  в двойной упаковке до 2 лет.</w:t>
            </w:r>
          </w:p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Размер 300ммх200м.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66 094,00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264 376,00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05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Ул. Ерубаева, 15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915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DDP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Ерубаева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Отдел гос.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30.07.2019 года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30.07.2019 года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Ерубаева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Отдел гос.  закупок</w:t>
            </w:r>
          </w:p>
        </w:tc>
      </w:tr>
      <w:tr w:rsidR="00F464A8" w:rsidRPr="009915F3" w:rsidTr="00604C10">
        <w:trPr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604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КГП «Областная клиническая больница» Г. Караганда Ул. Ерубаева,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64A8" w:rsidRPr="009915F3" w:rsidRDefault="00F464A8" w:rsidP="00604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Рулон комбинированный со складкой для паровой, газовой, формальдегидной стерилизации с 3-мя индикаторами 150 х 50мм/100м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Комбинированные рулоны со складкой предназначены для стерилизации медицинских изделий паровым, газовым (окись этилена,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пароформальдегид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) способами. Рулоны должны быть изготовлены из нервущейся и безосколочной многослойной  ламинированной  пленки  не менее девяти слоев, прозрачного цвета.  Качество пленки и количество слоев должны подтверждаться сертификатом.  А также медицинской бумаги, плотностью не менее 70 г/м</w:t>
            </w:r>
            <w:proofErr w:type="gram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. Прочность бумаги на растяжение в сухом состоянии в продольном направлении более 7 кН/м, в поперечном направлении более 3,8 кН/м;  Прочность на растяжение во влажном состоянии в продольном  направлении более 1,5  кН/м., в поперечном направлении более 0,9   кН/м.</w:t>
            </w:r>
          </w:p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Бумага и пленка должны быть соединены термошвом, который должен исключить последующие расклеивания при стерилизации и обеспечить 100%  отделяемость пленки от бумаги при вскрытии упаковки с полным отсутствием эффекта пылеворсоотделения.  Прочность сваривания шва 165 Н/м (2,475 Н15 мм). Ширина шва, не менее 6 мм.</w:t>
            </w:r>
          </w:p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Индикаторы паровой,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этиленоксидной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и формальдегидной стерилизации должны быть площадью не менее 100 мм</w:t>
            </w:r>
            <w:proofErr w:type="gram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(EN 868-5:2009) ,  нанесены на бумажное основание рулонов, между слоями бумаги и пленки в области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термошва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(параллельно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термошву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по бокам рулона), что предотвращает протечку красителей (чернил) внутрь упаковки (ISO 11607-1:2006) . Индикаторы стерилизации должны изменять свой цвет под воздействием стерилизующего агента, изменения цвета должно быть указано на </w:t>
            </w:r>
            <w:proofErr w:type="gram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пакетах</w:t>
            </w:r>
            <w:proofErr w:type="gram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на русском и английском языках для каждого типа стерилизации. На рулонах в зоне боковых швов </w:t>
            </w:r>
            <w:r w:rsidRPr="00991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должны быть нанесены следующие обозначения: отметка о качестве пленки MULTI-X9, торговая марка производителя, маркировка размера, страна происхождения, направления вскрытия упаковки, запрет на использование в случае повреждения упаковки, номер партии продукции, дата окончания срока годности.</w:t>
            </w:r>
          </w:p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Срок сохранения стерильности в одинарной упаковке при запечатывании с помощью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термосварочного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аппарата должен составлять не менее 1 года,  в двойной упаковке до 2 лет.</w:t>
            </w:r>
          </w:p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Размер 150х50ммх100м.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28 392,00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85 176,00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05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Ул. Ерубаева, 15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915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DDP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Ерубаева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Отдел гос.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30.07.2019 года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30.07.2019 года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Ерубаева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Отдел гос.  закупок</w:t>
            </w:r>
          </w:p>
        </w:tc>
      </w:tr>
      <w:tr w:rsidR="00F464A8" w:rsidRPr="009915F3" w:rsidTr="00604C1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604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КГП «Областная клиническая больница» Г. Караганда Ул.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Ерубаева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64A8" w:rsidRPr="009915F3" w:rsidRDefault="00F464A8" w:rsidP="00604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Рулон</w:t>
            </w:r>
            <w:proofErr w:type="gramEnd"/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комбинированный со складкой для паровой, газовой, формальдегидной стерилизации с 3-мя индикаторами 200 х 55мм/100м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Комбинированные рулоны со складкой предназначены для стерилизации медицинских изделий паровым, газовым (окись этилена,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пароформальдегид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) способами. Рулоны должны быть изготовлены из нервущейся и безосколочной многослойной  ламинированной  пленки  не менее девяти слоев, прозрачного цвета.  Качество пленки и количество слоев должны подтверждаться сертификатом.  А также медицинской бумаги, плотностью не менее 70 г/м</w:t>
            </w:r>
            <w:proofErr w:type="gram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. Прочность бумаги на растяжение в сухом состоянии в продольном направлении более 7 кН/м, в поперечном направлении более 3,8 кН/м;  Прочность на растяжение во влажном состоянии в продольном  направлении более 1,5  кН/м., в поперечном направлении более 0,9   кН/м.</w:t>
            </w:r>
          </w:p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Бумага и пленка должны быть соединены термошвом, который должен исключить последующие расклеивания при стерилизации и обеспечить 100%  отделяемость пленки от бумаги при вскрытии упаковки с полным отсутствием эффекта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пылеворсоотделения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.  Прочность сваривания шва 165 Н/м (2,475 Н15 мм). Ширина шва, не менее 6 мм.</w:t>
            </w:r>
          </w:p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Индикаторы паровой,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этиленоксидной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и формальдегидной стерилизации должны быть площадью не менее 100 мм</w:t>
            </w:r>
            <w:proofErr w:type="gram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(EN 868-5:2009) ,  нанесены на бумажное основание рулонов, между слоями бумаги и пленки в области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термошва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(параллельно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термошву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по бокам рулона), что предотвращает протечку красителей (чернил) внутрь упаковки (ISO 11607-1:2006) . Индикаторы стерилизации должны изменять свой цвет под воздействием стерилизующего агента, изменения цвета должно быть указано на </w:t>
            </w:r>
            <w:proofErr w:type="gram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пакетах</w:t>
            </w:r>
            <w:proofErr w:type="gram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на русском и английском языках для каждого типа стерилизации. На рулонах в зоне боковых швов должны быть нанесены следующие обозначения: отметка о качестве пленки MULTI-X9, торговая марка производителя, маркировка размера, страна происхождения, направления вскрытия упаковки, запрет на использование в случае повреждения упаковки, номер партии продукции, дата окончания срока годности.</w:t>
            </w:r>
          </w:p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Срок сохранения стерильности в одинарной упаковке при запечатывании с помощью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термосварочного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аппарата должен составлять не менее 1 года,  в двойной упаковке до 2 лет.</w:t>
            </w:r>
          </w:p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Размер 200х55ммх100м.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34 932,00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174 660,00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05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Ул. Ерубаева, 15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915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DDP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Ул. Ерубаева, 15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Отдел гос.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30.07.2019 года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30.07.2019 года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Ерубаева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Отдел гос.  закупок</w:t>
            </w:r>
          </w:p>
        </w:tc>
      </w:tr>
      <w:tr w:rsidR="00F464A8" w:rsidRPr="009915F3" w:rsidTr="00604C10">
        <w:trPr>
          <w:trHeight w:val="858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604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КГП «Областная клиническая больница» Г. Караганда Ул. Ерубаева,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64A8" w:rsidRPr="009915F3" w:rsidRDefault="00F464A8" w:rsidP="00604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Рулон</w:t>
            </w:r>
            <w:proofErr w:type="gramEnd"/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комбинированный со складкой для паровой, газовой, формальдегидной стерилизации с 3-мя индикаторами 350 х 80мм/100м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Комбинированные рулоны со складкой предназначены для стерилизации медицинских изделий паровым, газовым (окись этилена,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пароформальдегид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) способами. Рулоны должны быть изготовлены из нервущейся и безосколочной многослойной  ламинированной  пленки  не менее девяти слоев, прозрачного цвета.  Качество пленки и количество слоев должны подтверждаться сертификатом.  А также медицинской бумаги, плотностью не менее 70 г/м</w:t>
            </w:r>
            <w:proofErr w:type="gram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. Прочность бумаги на растяжение в сухом состоянии в продольном направлении более 7 кН/м, в поперечном направлении более 3,8 кН/м;  Прочность на растяжение во влажном состоянии в продольном  направлении более 1,5  кН/м., в поперечном направлении более 0,9   кН/м.</w:t>
            </w:r>
          </w:p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Бумага и пленка должны быть соединены термошвом, который должен исключить последующие расклеивания при стерилизации и обеспечить 100%  отделяемость пленки от бумаги при вскрытии упаковки с полным отсутствием эффекта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пылеворсоотделения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.  Прочность сваривания шва 165 Н/м (2,475 Н15 мм). Ширина шва, не менее 6 мм.</w:t>
            </w:r>
          </w:p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Индикаторы паровой, этиленоксидной и формальдегидной стерилизации должны быть площадью не менее 100 мм</w:t>
            </w:r>
            <w:proofErr w:type="gram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(EN 868-5:2009) ,  нанесены на бумажное основание рулонов, между слоями бумаги и пленки в области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термошва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(параллельно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термошву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по бокам рулона), что предотвращает протечку красителей (чернил) внутрь упаковки (ISO 11607-1:2006) . Индикаторы стерилизации должны изменять свой цвет под воздействием стерилизующего агента, изменения цвета должно быть указано на </w:t>
            </w:r>
            <w:proofErr w:type="gram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пакетах</w:t>
            </w:r>
            <w:proofErr w:type="gram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 на русском и английском языках для каждого типа стерилизации. На рулонах в зоне боковых швов должны быть нанесены следующие обозначения: отметка о качестве пленки MULTI-X9, торговая марка производителя, маркировка размера, страна происхождения, направления вскрытия упаковки, запрет на использование в случае повреждения упаковки, номер партии продукции, дата окончания срока годности.</w:t>
            </w:r>
          </w:p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Срок сохранения стерильности в одинарной упаковке при запечатывании с помощью термосварочного аппарата должен составлять не менее 1 года,  в двойной упаковке до 2 лет.</w:t>
            </w:r>
          </w:p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Размер 300х80ммх100м.</w:t>
            </w:r>
          </w:p>
          <w:p w:rsidR="00F464A8" w:rsidRPr="009915F3" w:rsidRDefault="00F464A8" w:rsidP="00F46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61 525,00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184 575,00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05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Ул. Ерубаева, 15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915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DDP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Ул. Ерубаева, 15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Отдел гос.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30.07.2019 года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30.07.2019 года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Ерубаева</w:t>
            </w:r>
            <w:proofErr w:type="spellEnd"/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</w:p>
          <w:p w:rsidR="00F464A8" w:rsidRPr="009915F3" w:rsidRDefault="00F464A8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Отдел гос.  закупок</w:t>
            </w:r>
          </w:p>
        </w:tc>
      </w:tr>
      <w:tr w:rsidR="009915F3" w:rsidRPr="009915F3" w:rsidTr="00604C10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5F3" w:rsidRPr="009915F3" w:rsidRDefault="009915F3" w:rsidP="00604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КГП «Областная клиническая больница» Г. Караганда Ул. Ерубае</w:t>
            </w:r>
            <w:r w:rsidRPr="00991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ва, 15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15F3" w:rsidRPr="009915F3" w:rsidRDefault="009915F3" w:rsidP="00604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Спираль внутриматочная из меди 380 мм в Т-образный корпус введен сульфат бария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5F3" w:rsidRPr="009915F3" w:rsidRDefault="009915F3" w:rsidP="009915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5F3" w:rsidRPr="009915F3" w:rsidRDefault="009915F3" w:rsidP="009915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Спираль внутриматочная из меди 380 мм в Т-образный корпус введен сульфат бария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15F3" w:rsidRPr="009915F3" w:rsidRDefault="009915F3" w:rsidP="00991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5F3" w:rsidRPr="009915F3" w:rsidRDefault="009915F3" w:rsidP="009915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5F3" w:rsidRPr="009915F3" w:rsidRDefault="009915F3" w:rsidP="00991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391,28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5F3" w:rsidRPr="009915F3" w:rsidRDefault="009915F3" w:rsidP="009915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97 820,00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5F3" w:rsidRPr="009915F3" w:rsidRDefault="009915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заявке заказчика, согласно графика Заказчика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5F3" w:rsidRPr="009915F3" w:rsidRDefault="009915F3" w:rsidP="009915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9915F3" w:rsidRPr="009915F3" w:rsidRDefault="009915F3" w:rsidP="009915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Ул. Ерубаева, 15</w:t>
            </w:r>
          </w:p>
          <w:p w:rsidR="009915F3" w:rsidRPr="009915F3" w:rsidRDefault="009915F3" w:rsidP="009915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915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DDP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5F3" w:rsidRPr="009915F3" w:rsidRDefault="009915F3" w:rsidP="009915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9915F3" w:rsidRPr="009915F3" w:rsidRDefault="009915F3" w:rsidP="009915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Ул. Ерубаева, 15</w:t>
            </w:r>
          </w:p>
          <w:p w:rsidR="009915F3" w:rsidRPr="009915F3" w:rsidRDefault="009915F3" w:rsidP="009915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Отдел гос.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5F3" w:rsidRPr="009915F3" w:rsidRDefault="009915F3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30.07.2019 года</w:t>
            </w:r>
          </w:p>
          <w:p w:rsidR="009915F3" w:rsidRPr="009915F3" w:rsidRDefault="009915F3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5F3" w:rsidRPr="009915F3" w:rsidRDefault="009915F3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30.07.2019 года</w:t>
            </w:r>
          </w:p>
          <w:p w:rsidR="009915F3" w:rsidRPr="009915F3" w:rsidRDefault="009915F3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  <w:p w:rsidR="009915F3" w:rsidRPr="009915F3" w:rsidRDefault="009915F3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9915F3" w:rsidRPr="009915F3" w:rsidRDefault="009915F3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Ул. Ерубаева, 15</w:t>
            </w:r>
          </w:p>
          <w:p w:rsidR="009915F3" w:rsidRPr="009915F3" w:rsidRDefault="009915F3" w:rsidP="00F464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Отдел гос.  закупок</w:t>
            </w:r>
          </w:p>
        </w:tc>
      </w:tr>
      <w:tr w:rsidR="009915F3" w:rsidRPr="009915F3" w:rsidTr="00604C10">
        <w:trPr>
          <w:trHeight w:val="183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5F3" w:rsidRPr="009915F3" w:rsidRDefault="009915F3" w:rsidP="00604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КГП «Областная клиническая больница» Г. Караганда Ул. Ерубаева,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15F3" w:rsidRPr="009915F3" w:rsidRDefault="009915F3" w:rsidP="00604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Коагулология/12 месяцев, 1 раз в месяц</w:t>
            </w:r>
            <w:r w:rsidR="00604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04C10"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параметров (аПТТ, ПВ, ТВ, фибриноген, антитромбин III)</w:t>
            </w:r>
            <w:r w:rsidR="00604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4C10" w:rsidRDefault="00604C10" w:rsidP="00604C1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Контрольный материал для внешней оценки качества: </w:t>
            </w:r>
          </w:p>
          <w:p w:rsidR="00604C10" w:rsidRPr="00604C10" w:rsidRDefault="00604C10" w:rsidP="00604C1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 Коагулологии</w:t>
            </w:r>
          </w:p>
          <w:p w:rsidR="00604C10" w:rsidRPr="00604C10" w:rsidRDefault="00604C10" w:rsidP="00604C1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Фасовка: 6 флаконов по 1 мл лиофилизированной человеческой сыворотки (2 поставки)</w:t>
            </w:r>
          </w:p>
          <w:p w:rsidR="00604C10" w:rsidRPr="00604C10" w:rsidRDefault="00604C10" w:rsidP="00604C1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 соблюдение температурного режима при транспортировке (+2 +8) - наличие холодогенов при транспортировке в специальном термокоробе.</w:t>
            </w:r>
          </w:p>
          <w:p w:rsidR="00604C10" w:rsidRPr="00604C10" w:rsidRDefault="00604C10" w:rsidP="00604C1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Возможность подключения: до 5 анализаторов</w:t>
            </w:r>
          </w:p>
          <w:p w:rsidR="009915F3" w:rsidRPr="009915F3" w:rsidRDefault="00604C10" w:rsidP="00604C1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параметров: аПТТ, ПВ, ТВ, фибриноген, антитромбин III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15F3" w:rsidRPr="009915F3" w:rsidRDefault="009915F3" w:rsidP="00991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5F3" w:rsidRPr="009915F3" w:rsidRDefault="009915F3" w:rsidP="009915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5F3" w:rsidRPr="009915F3" w:rsidRDefault="009915F3" w:rsidP="00991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372 722,00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5F3" w:rsidRPr="009915F3" w:rsidRDefault="009915F3" w:rsidP="009915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372 722,00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5F3" w:rsidRPr="009915F3" w:rsidRDefault="009915F3" w:rsidP="00604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заявке</w:t>
            </w:r>
            <w:r w:rsidR="00604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заказчика, </w:t>
            </w:r>
            <w:r w:rsidRPr="0099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графика Заказчика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5F3" w:rsidRPr="009915F3" w:rsidRDefault="009915F3" w:rsidP="009915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9915F3" w:rsidRPr="009915F3" w:rsidRDefault="009915F3" w:rsidP="009915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Ул. Ерубаева, 15</w:t>
            </w:r>
          </w:p>
          <w:p w:rsidR="009915F3" w:rsidRPr="009915F3" w:rsidRDefault="009915F3" w:rsidP="009915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915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DDP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5F3" w:rsidRPr="009915F3" w:rsidRDefault="009915F3" w:rsidP="009915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9915F3" w:rsidRPr="009915F3" w:rsidRDefault="009915F3" w:rsidP="009915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Ул. Ерубаева, 15</w:t>
            </w:r>
          </w:p>
          <w:p w:rsidR="009915F3" w:rsidRPr="009915F3" w:rsidRDefault="009915F3" w:rsidP="009915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Отдел гос.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5F3" w:rsidRPr="009915F3" w:rsidRDefault="009915F3" w:rsidP="009915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30.07.2019 года</w:t>
            </w:r>
          </w:p>
          <w:p w:rsidR="009915F3" w:rsidRPr="009915F3" w:rsidRDefault="009915F3" w:rsidP="009915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5F3" w:rsidRPr="009915F3" w:rsidRDefault="009915F3" w:rsidP="009915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30.07.2019 года</w:t>
            </w:r>
          </w:p>
          <w:p w:rsidR="009915F3" w:rsidRPr="009915F3" w:rsidRDefault="009915F3" w:rsidP="009915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  <w:p w:rsidR="009915F3" w:rsidRPr="009915F3" w:rsidRDefault="009915F3" w:rsidP="009915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Г. Караганда</w:t>
            </w:r>
          </w:p>
          <w:p w:rsidR="009915F3" w:rsidRPr="009915F3" w:rsidRDefault="009915F3" w:rsidP="009915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Ул. Ерубаева, 15</w:t>
            </w:r>
          </w:p>
          <w:p w:rsidR="009915F3" w:rsidRPr="009915F3" w:rsidRDefault="009915F3" w:rsidP="009915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F3">
              <w:rPr>
                <w:rFonts w:ascii="Times New Roman" w:hAnsi="Times New Roman" w:cs="Times New Roman"/>
                <w:sz w:val="18"/>
                <w:szCs w:val="18"/>
              </w:rPr>
              <w:t>Отдел гос.  закупок</w:t>
            </w:r>
          </w:p>
        </w:tc>
      </w:tr>
    </w:tbl>
    <w:p w:rsidR="00BB2035" w:rsidRPr="00BB2035" w:rsidRDefault="00BB2035" w:rsidP="00BB2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203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23 июля 2019 г. Объявление о проведении закупа способом запроса ценовых предложений КГП «Областной клиническая больница» Управления здравоохранения</w:t>
      </w:r>
      <w:r w:rsidRPr="00BB203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Карагандинской области объявляет о закупе изделий медицинского назначения и  лекарственных сре</w:t>
      </w:r>
      <w:proofErr w:type="gramStart"/>
      <w:r w:rsidRPr="00BB203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дств сп</w:t>
      </w:r>
      <w:proofErr w:type="gramEnd"/>
      <w:r w:rsidRPr="00BB203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особом запроса ценовых предложений. </w:t>
      </w:r>
      <w:r w:rsidRPr="00BB203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организатором закупа, а также документы, подтверждающие соответствие предлагаемых товаров требованиям, установленным главой 4 Правил организации и проведения закупа лекарственных средств и медицинских изделий, фармацевтических услуг №1729.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6432B1" w:rsidRPr="00BB2035" w:rsidRDefault="006432B1" w:rsidP="00BB2035">
      <w:pPr>
        <w:pStyle w:val="a5"/>
        <w:spacing w:before="0" w:beforeAutospacing="0" w:after="0" w:afterAutospacing="0"/>
        <w:rPr>
          <w:sz w:val="18"/>
          <w:szCs w:val="18"/>
        </w:rPr>
      </w:pPr>
    </w:p>
    <w:sectPr w:rsidR="006432B1" w:rsidRPr="00BB2035" w:rsidSect="00B84D82">
      <w:pgSz w:w="16838" w:h="11906" w:orient="landscape"/>
      <w:pgMar w:top="159" w:right="1134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F5"/>
    <w:rsid w:val="00001FF2"/>
    <w:rsid w:val="000271DE"/>
    <w:rsid w:val="00027521"/>
    <w:rsid w:val="0003205C"/>
    <w:rsid w:val="000339B5"/>
    <w:rsid w:val="00081C66"/>
    <w:rsid w:val="001D5F1C"/>
    <w:rsid w:val="002414D8"/>
    <w:rsid w:val="00254373"/>
    <w:rsid w:val="0028154E"/>
    <w:rsid w:val="002D1637"/>
    <w:rsid w:val="002D4312"/>
    <w:rsid w:val="002E111C"/>
    <w:rsid w:val="002F46FA"/>
    <w:rsid w:val="00361CE8"/>
    <w:rsid w:val="00390599"/>
    <w:rsid w:val="003B3BF2"/>
    <w:rsid w:val="003E385A"/>
    <w:rsid w:val="00401147"/>
    <w:rsid w:val="0042612C"/>
    <w:rsid w:val="00450FE9"/>
    <w:rsid w:val="00460D14"/>
    <w:rsid w:val="004D42D3"/>
    <w:rsid w:val="004E1EFC"/>
    <w:rsid w:val="00512EA7"/>
    <w:rsid w:val="00574D2F"/>
    <w:rsid w:val="00590900"/>
    <w:rsid w:val="00600248"/>
    <w:rsid w:val="006048ED"/>
    <w:rsid w:val="00604C10"/>
    <w:rsid w:val="006247D4"/>
    <w:rsid w:val="00631B1F"/>
    <w:rsid w:val="006432B1"/>
    <w:rsid w:val="00645B73"/>
    <w:rsid w:val="00685850"/>
    <w:rsid w:val="006B29A5"/>
    <w:rsid w:val="006B547A"/>
    <w:rsid w:val="006B5C2D"/>
    <w:rsid w:val="006D43EA"/>
    <w:rsid w:val="006F1A1B"/>
    <w:rsid w:val="0074440E"/>
    <w:rsid w:val="007476F7"/>
    <w:rsid w:val="0076430C"/>
    <w:rsid w:val="007643DD"/>
    <w:rsid w:val="00773A61"/>
    <w:rsid w:val="007B2DDA"/>
    <w:rsid w:val="007C695B"/>
    <w:rsid w:val="00805224"/>
    <w:rsid w:val="008059D6"/>
    <w:rsid w:val="00814EE1"/>
    <w:rsid w:val="00820E08"/>
    <w:rsid w:val="00843326"/>
    <w:rsid w:val="0084499A"/>
    <w:rsid w:val="00845A94"/>
    <w:rsid w:val="0090663A"/>
    <w:rsid w:val="0092675F"/>
    <w:rsid w:val="00970083"/>
    <w:rsid w:val="009915F3"/>
    <w:rsid w:val="009B6824"/>
    <w:rsid w:val="009C73B1"/>
    <w:rsid w:val="009F1BD2"/>
    <w:rsid w:val="00A03E6B"/>
    <w:rsid w:val="00A07FC3"/>
    <w:rsid w:val="00A112E9"/>
    <w:rsid w:val="00AB2C20"/>
    <w:rsid w:val="00AE2CB2"/>
    <w:rsid w:val="00B03250"/>
    <w:rsid w:val="00B04DA9"/>
    <w:rsid w:val="00B10E29"/>
    <w:rsid w:val="00B25D6C"/>
    <w:rsid w:val="00B701A9"/>
    <w:rsid w:val="00B84D82"/>
    <w:rsid w:val="00B92A4E"/>
    <w:rsid w:val="00BB2035"/>
    <w:rsid w:val="00BC0438"/>
    <w:rsid w:val="00BD7ACE"/>
    <w:rsid w:val="00BE7EC2"/>
    <w:rsid w:val="00BF71EE"/>
    <w:rsid w:val="00C1729C"/>
    <w:rsid w:val="00C71B4E"/>
    <w:rsid w:val="00CE46E6"/>
    <w:rsid w:val="00CF164B"/>
    <w:rsid w:val="00D50730"/>
    <w:rsid w:val="00DA278A"/>
    <w:rsid w:val="00DB057D"/>
    <w:rsid w:val="00E17CC8"/>
    <w:rsid w:val="00E222F5"/>
    <w:rsid w:val="00E31753"/>
    <w:rsid w:val="00E426B8"/>
    <w:rsid w:val="00E4380C"/>
    <w:rsid w:val="00F02534"/>
    <w:rsid w:val="00F464A8"/>
    <w:rsid w:val="00F52F4A"/>
    <w:rsid w:val="00F80B43"/>
    <w:rsid w:val="00FA05DD"/>
    <w:rsid w:val="00FB1569"/>
    <w:rsid w:val="00FD007F"/>
    <w:rsid w:val="00F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F2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a0"/>
    <w:rsid w:val="00001FF2"/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6B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F71EE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locked/>
    <w:rsid w:val="003B3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F2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a0"/>
    <w:rsid w:val="00001FF2"/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6B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F71EE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locked/>
    <w:rsid w:val="003B3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2019-02-21T04:13:00Z</cp:lastPrinted>
  <dcterms:created xsi:type="dcterms:W3CDTF">2019-02-27T05:26:00Z</dcterms:created>
  <dcterms:modified xsi:type="dcterms:W3CDTF">2019-07-23T06:52:00Z</dcterms:modified>
</cp:coreProperties>
</file>