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2977"/>
        <w:gridCol w:w="11765"/>
      </w:tblGrid>
      <w:tr w:rsidR="00005EA8" w:rsidRPr="00690DE8" w:rsidTr="00690DE8">
        <w:tc>
          <w:tcPr>
            <w:tcW w:w="675" w:type="dxa"/>
            <w:vAlign w:val="center"/>
          </w:tcPr>
          <w:p w:rsidR="00005EA8" w:rsidRPr="00690DE8" w:rsidRDefault="00005EA8" w:rsidP="00B85511">
            <w:pPr>
              <w:jc w:val="center"/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005EA8" w:rsidRPr="00690DE8" w:rsidRDefault="00005EA8" w:rsidP="005D620A">
            <w:pPr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690DE8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690DE8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1765" w:type="dxa"/>
            <w:vAlign w:val="center"/>
          </w:tcPr>
          <w:p w:rsidR="00005EA8" w:rsidRPr="00690DE8" w:rsidRDefault="00005EA8" w:rsidP="005D620A">
            <w:pPr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690DE8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690DE8" w:rsidRPr="00690DE8" w:rsidTr="00690DE8">
        <w:trPr>
          <w:trHeight w:val="407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К ИФА анализатору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690DE8">
        <w:trPr>
          <w:trHeight w:val="300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Иммуноферментный анализ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антител к SARS-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коронавирусу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 в сыворотке и плазме крови человека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Иммуноферментный количественный анализ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-антител к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коронавирусу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SARS-CoV-2 в плазме или сыворотке крови человека для мониторинга иммунного ответа при заболевании COVID-19. Набор реагентов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-антител к белкам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SARS-2. Чувствительность теста &gt; 98%. Специфичность теста &gt; 98%.  Тест определяет специфичность антител против основных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иммунодоминантных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антигенов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Nucleocapsid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Glycoprotein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Spike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1 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Spike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2,) SARS-CoV-2 в сыворотке или плазме человека.  Антитела контрольных и разбавленных образцов пациента реагируют на первой стадии реакции с антигенами, иммобилизованными в твердой фазе на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микропланшете</w:t>
            </w:r>
            <w:proofErr w:type="spellEnd"/>
            <w:proofErr w:type="gramStart"/>
            <w:r w:rsidRPr="00690DE8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несвязанные компоненты образца удаляют путем промывки. На втором этапе реакции связанные антитела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специфически реагируют с антителами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чело</w:t>
            </w:r>
            <w:bookmarkStart w:id="0" w:name="_GoBack"/>
            <w:bookmarkEnd w:id="0"/>
            <w:r w:rsidRPr="00690DE8">
              <w:rPr>
                <w:color w:val="000000"/>
                <w:sz w:val="20"/>
                <w:szCs w:val="20"/>
              </w:rPr>
              <w:t xml:space="preserve">века, которые связаны с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хрена (POD). После 45 минут инкубации при 37 ° С, на стадии промывания, несвязанные молекулы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конъюгата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отделяются от иммунных комплексов связанных с твердой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фазой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следующем этапе ферментативной реакции POD преобразует раствор бесцветной подложки с 3,3',5,5'-тетраметилбензидина (ТМБ) в синий конечный продукт. . Эта реакция останавливается после 15 минут инкубации при комнатной температуре (18...25°C) путем добавления кислотного стоп-раствора, преобразуя раствор из синего в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желтый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>птическая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плотность (OD) проб, измеренная при 450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нм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, напрямую пропорциональна количеству связанных специфических антител. Хранение при температуре 2 - 8 °C. Набор рассчитан на  96 определений. Наличие сертификата СЕ</w:t>
            </w:r>
          </w:p>
        </w:tc>
      </w:tr>
      <w:tr w:rsidR="00690DE8" w:rsidRPr="00690DE8" w:rsidTr="00690DE8">
        <w:trPr>
          <w:trHeight w:val="345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Иммуноферментный анализ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антител</w:t>
            </w:r>
            <w:r w:rsidRPr="00690DE8">
              <w:rPr>
                <w:color w:val="000000"/>
                <w:sz w:val="20"/>
                <w:szCs w:val="20"/>
              </w:rPr>
              <w:br/>
              <w:t>к SARS-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коронавирусу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</w:t>
            </w:r>
            <w:r w:rsidRPr="00690DE8">
              <w:rPr>
                <w:color w:val="000000"/>
                <w:sz w:val="20"/>
                <w:szCs w:val="20"/>
              </w:rPr>
              <w:br/>
              <w:t>в сыворотке и плазме крови человека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Иммуноферментный количественный  анализ для определения </w:t>
            </w:r>
            <w:proofErr w:type="spellStart"/>
            <w:proofErr w:type="gramStart"/>
            <w:r w:rsidRPr="00690DE8">
              <w:rPr>
                <w:color w:val="000000"/>
                <w:sz w:val="20"/>
                <w:szCs w:val="20"/>
              </w:rPr>
              <w:t>Ig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>М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-антител к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коронавирусу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SARS-CoV-2 в плазме или сыворотке крови человека для мониторинга иммунного ответа при заболевании COVID-19. Набор реагентов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-антител к белкам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коронавируса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SARS-2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Nucleocapsid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Glycoprotein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Spike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1 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Spike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2) .Чувствительность теста &gt;98%. Специфичность теста &gt; 98%.</w:t>
            </w:r>
            <w:r w:rsidRPr="00690DE8">
              <w:rPr>
                <w:color w:val="000000"/>
                <w:sz w:val="20"/>
                <w:szCs w:val="20"/>
              </w:rPr>
              <w:br/>
              <w:t xml:space="preserve">Антитела контрольных и разбавленных образцов пациента, реагируют на первой стадии реакции с антигенами, иммобилизованными в твердой фазе на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микропланшете</w:t>
            </w:r>
            <w:proofErr w:type="spellEnd"/>
            <w:proofErr w:type="gramStart"/>
            <w:r w:rsidRPr="00690DE8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несвязанные компоненты образца удаляют путем промывки.</w:t>
            </w:r>
            <w:r w:rsidRPr="00690DE8">
              <w:rPr>
                <w:color w:val="000000"/>
                <w:sz w:val="20"/>
                <w:szCs w:val="20"/>
              </w:rPr>
              <w:br/>
              <w:t xml:space="preserve">На втором этапе реакции связанные антитела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специфически реагируют с антителами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человека, которые связаны с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хрена (POD). После 45 минут инкубации при 37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 xml:space="preserve"> ° С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, на стадии промывания, несвязанные молекулы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конъюгата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отделяются от иммунных комплексов связанных с твердой фазой.</w:t>
            </w:r>
            <w:r w:rsidRPr="00690DE8">
              <w:rPr>
                <w:color w:val="000000"/>
                <w:sz w:val="20"/>
                <w:szCs w:val="20"/>
              </w:rPr>
              <w:br/>
              <w:t xml:space="preserve">На следующем этапе ферментативной реакции POD преобразует раствор бесцветной подложки с 3,3',5,5'-тетраметилбензидина (ТМБ) в синий конечный продукт. Эта реакция останавливается после 15 минут инкубации при комнатной температуре (18...25°C) путем добавления кислотного стоп-раствора, преобразуя раствор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синего в желтый. </w:t>
            </w:r>
            <w:r w:rsidRPr="00690DE8">
              <w:rPr>
                <w:color w:val="000000"/>
                <w:sz w:val="20"/>
                <w:szCs w:val="20"/>
              </w:rPr>
              <w:br/>
              <w:t xml:space="preserve">Оптическая плотность (OD) проб, измеренная при 450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нм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, напрямую пропорциональна количеству связанных специфических антител.  Хранение при температуре 2 - 8 °C. Набор рассчитан на  96 определений. Наличие сертификата СЕ.</w:t>
            </w:r>
          </w:p>
        </w:tc>
      </w:tr>
      <w:tr w:rsidR="00690DE8" w:rsidRPr="00690DE8" w:rsidTr="00690DE8">
        <w:trPr>
          <w:trHeight w:val="240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0DE8">
              <w:rPr>
                <w:b/>
                <w:bCs/>
                <w:color w:val="000000"/>
                <w:sz w:val="20"/>
                <w:szCs w:val="20"/>
              </w:rPr>
              <w:t>ЛОТ</w:t>
            </w:r>
            <w:proofErr w:type="gramStart"/>
            <w:r w:rsidRPr="00690DE8">
              <w:rPr>
                <w:b/>
                <w:bCs/>
                <w:color w:val="000000"/>
                <w:sz w:val="20"/>
                <w:szCs w:val="20"/>
              </w:rPr>
              <w:t>:Р</w:t>
            </w:r>
            <w:proofErr w:type="gramEnd"/>
            <w:r w:rsidRPr="00690DE8">
              <w:rPr>
                <w:b/>
                <w:bCs/>
                <w:color w:val="000000"/>
                <w:sz w:val="20"/>
                <w:szCs w:val="20"/>
              </w:rPr>
              <w:t>еагенты</w:t>
            </w:r>
            <w:proofErr w:type="spell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и расходные материалы для анализатора культур крови </w:t>
            </w:r>
            <w:proofErr w:type="spellStart"/>
            <w:r w:rsidRPr="00690DE8">
              <w:rPr>
                <w:b/>
                <w:bCs/>
                <w:color w:val="000000"/>
                <w:sz w:val="20"/>
                <w:szCs w:val="20"/>
              </w:rPr>
              <w:t>Bact</w:t>
            </w:r>
            <w:proofErr w:type="spell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/ALERT 3D 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690DE8">
        <w:trPr>
          <w:trHeight w:val="163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Инкубационные флаконы </w:t>
            </w:r>
            <w:r w:rsidRPr="00690DE8">
              <w:rPr>
                <w:color w:val="000000"/>
                <w:sz w:val="20"/>
                <w:szCs w:val="20"/>
              </w:rPr>
              <w:lastRenderedPageBreak/>
              <w:t xml:space="preserve">BACT/ALERT FA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из комплекта Автоматический бактериологический анализатор культур крови и микобактерий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BacT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Alert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3D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Combo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BioMerieux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inc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., США)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lastRenderedPageBreak/>
              <w:t xml:space="preserve">Пластиковые флаконы с питательной средой 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адсорбирущими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полимерными гранулами для определения аэробной флоры при работе </w:t>
            </w:r>
            <w:r w:rsidRPr="00690DE8">
              <w:rPr>
                <w:color w:val="000000"/>
                <w:sz w:val="20"/>
                <w:szCs w:val="20"/>
              </w:rPr>
              <w:lastRenderedPageBreak/>
              <w:t xml:space="preserve">на автоматическом бактериологическом анализаторе культур крови. Одноразовые флаконы содержат 30 мл комплексной питательной среды и ≥1,6 г адсорбирующих полимерных гранул. Среда состоит из следующих компонентов: сочетание пептонов/биологических экстрактов (≥1,85 % вес/объем), антикоагулянтов (≥0,083 % вес/объем), витаминов и аминокислот (≥0,00145 % вес/объем), источников углерода (≥0,45 % вес/объем), следовых веществ (≥0,0005 % вес/объем) и прочих комплексных аминокислот и углеводных субстратов в очищенной воде. Атмосфера во флаконах разреженная, N2, O2 и CO2. 100 </w:t>
            </w:r>
            <w:proofErr w:type="spellStart"/>
            <w:proofErr w:type="gramStart"/>
            <w:r w:rsidRPr="00690DE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0DE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90DE8" w:rsidRPr="00690DE8" w:rsidTr="00690DE8">
        <w:trPr>
          <w:trHeight w:val="111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Анализатор Электролитов AC9801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690DE8">
        <w:trPr>
          <w:trHeight w:val="85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  <w:lang w:val="en-US"/>
              </w:rPr>
            </w:pPr>
            <w:r w:rsidRPr="00690DE8">
              <w:rPr>
                <w:color w:val="000000"/>
                <w:sz w:val="20"/>
                <w:szCs w:val="20"/>
              </w:rPr>
              <w:t>Реагент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 A </w:t>
            </w:r>
            <w:r w:rsidRPr="00690DE8">
              <w:rPr>
                <w:color w:val="000000"/>
                <w:sz w:val="20"/>
                <w:szCs w:val="20"/>
              </w:rPr>
              <w:t>калибровочный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>/A calibration reagent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A калибровочный/A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calibration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reagent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для Анализатора Электролитов AC9801. Объем флакона 400 мл. </w:t>
            </w:r>
          </w:p>
        </w:tc>
      </w:tr>
      <w:tr w:rsidR="00690DE8" w:rsidRPr="00690DE8" w:rsidTr="00690DE8">
        <w:trPr>
          <w:trHeight w:val="273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  <w:lang w:val="en-US"/>
              </w:rPr>
            </w:pPr>
            <w:r w:rsidRPr="00690DE8">
              <w:rPr>
                <w:color w:val="000000"/>
                <w:sz w:val="20"/>
                <w:szCs w:val="20"/>
              </w:rPr>
              <w:t>Реагент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 B </w:t>
            </w:r>
            <w:r w:rsidRPr="00690DE8">
              <w:rPr>
                <w:color w:val="000000"/>
                <w:sz w:val="20"/>
                <w:szCs w:val="20"/>
              </w:rPr>
              <w:t>стандартный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/B </w:t>
            </w:r>
            <w:proofErr w:type="spellStart"/>
            <w:r w:rsidRPr="00690DE8">
              <w:rPr>
                <w:color w:val="000000"/>
                <w:sz w:val="20"/>
                <w:szCs w:val="20"/>
                <w:lang w:val="en-US"/>
              </w:rPr>
              <w:t>standart</w:t>
            </w:r>
            <w:proofErr w:type="spellEnd"/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 reagent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B стандартный/B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standart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reagent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 для Анализатора Электролитов AC9801. Объем флакона 200 мл.</w:t>
            </w:r>
          </w:p>
        </w:tc>
      </w:tr>
      <w:tr w:rsidR="00690DE8" w:rsidRPr="00690DE8" w:rsidTr="00690DE8">
        <w:trPr>
          <w:trHeight w:val="421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  <w:lang w:val="en-US"/>
              </w:rPr>
            </w:pPr>
            <w:r w:rsidRPr="00690DE8">
              <w:rPr>
                <w:color w:val="000000"/>
                <w:sz w:val="20"/>
                <w:szCs w:val="20"/>
              </w:rPr>
              <w:t>Реагент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90DE8">
              <w:rPr>
                <w:color w:val="000000"/>
                <w:sz w:val="20"/>
                <w:szCs w:val="20"/>
              </w:rPr>
              <w:t>активации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90DE8">
              <w:rPr>
                <w:color w:val="000000"/>
                <w:sz w:val="20"/>
                <w:szCs w:val="20"/>
              </w:rPr>
              <w:t>электродов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t>/Electrode</w:t>
            </w:r>
            <w:r w:rsidRPr="00690DE8">
              <w:rPr>
                <w:color w:val="000000"/>
                <w:sz w:val="20"/>
                <w:szCs w:val="20"/>
                <w:lang w:val="en-US"/>
              </w:rPr>
              <w:br/>
              <w:t>activation reagent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Реагент активации электродов/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Electrode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activation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reagent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для Анализатора Электролитов AC9801. Объем флакона 10 мл.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депротеинизации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электродов/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Electrode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deproteinization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reagent</w:t>
            </w:r>
            <w:proofErr w:type="spellEnd"/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депротеинизации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электродов/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Electrode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deproteinization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reagent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для Анализатора Электролитов AC9801. Объем флакона 10 мл.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Реагенты для </w:t>
            </w:r>
            <w:proofErr w:type="spellStart"/>
            <w:r w:rsidRPr="00690DE8">
              <w:rPr>
                <w:b/>
                <w:bCs/>
                <w:color w:val="000000"/>
                <w:sz w:val="20"/>
                <w:szCs w:val="20"/>
              </w:rPr>
              <w:t>коагуломаетра</w:t>
            </w:r>
            <w:proofErr w:type="spell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b/>
                <w:bCs/>
                <w:color w:val="000000"/>
                <w:sz w:val="20"/>
                <w:szCs w:val="20"/>
              </w:rPr>
              <w:t>Миндрей</w:t>
            </w:r>
            <w:proofErr w:type="spell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С3100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времени/ ПВ (РТ)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проведения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теста,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 10 флаконов с реагентом  х 4 мл. Количество тестов в упаковке = 400.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 (АЧТВ) в человеческой плазме, для автоматических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 10 флаконов с реагентом х 2 мл. Количество тестов в упаковке = 400.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  <w:lang w:val="en-US"/>
              </w:rPr>
            </w:pPr>
            <w:r w:rsidRPr="00690DE8">
              <w:rPr>
                <w:sz w:val="20"/>
                <w:szCs w:val="20"/>
              </w:rPr>
              <w:t>Раствор</w:t>
            </w:r>
            <w:r w:rsidRPr="00690DE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DE8">
              <w:rPr>
                <w:sz w:val="20"/>
                <w:szCs w:val="20"/>
                <w:lang w:val="en-US"/>
              </w:rPr>
              <w:t>CaCl</w:t>
            </w:r>
            <w:proofErr w:type="spellEnd"/>
            <w:r w:rsidRPr="00690DE8">
              <w:rPr>
                <w:sz w:val="20"/>
                <w:szCs w:val="20"/>
                <w:lang w:val="en-US"/>
              </w:rPr>
              <w:t xml:space="preserve"> - (Calcium Chloride Solution</w:t>
            </w:r>
            <w:r w:rsidRPr="00690DE8">
              <w:rPr>
                <w:rFonts w:ascii="MS Mincho" w:eastAsia="MS Mincho" w:hAnsi="MS Mincho" w:cs="MS Mincho" w:hint="eastAsia"/>
                <w:sz w:val="20"/>
                <w:szCs w:val="20"/>
              </w:rPr>
              <w:t>【</w:t>
            </w:r>
            <w:r w:rsidRPr="00690DE8">
              <w:rPr>
                <w:sz w:val="20"/>
                <w:szCs w:val="20"/>
                <w:lang w:val="en-US"/>
              </w:rPr>
              <w:t>R2</w:t>
            </w:r>
            <w:r w:rsidRPr="00690DE8">
              <w:rPr>
                <w:rFonts w:ascii="MS Mincho" w:eastAsia="MS Mincho" w:hAnsi="MS Mincho" w:cs="MS Mincho" w:hint="eastAsia"/>
                <w:sz w:val="20"/>
                <w:szCs w:val="20"/>
              </w:rPr>
              <w:t>】</w:t>
            </w:r>
            <w:r w:rsidRPr="00690DE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CaCl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для реагента для определения активированного частичного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времени/ АЧТВ (APTT). Материалы, поставляемые в наборе: 10 х 4 мл.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Рассчитан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на 720 определений.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Реагент для определения Фибриноген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Фибринегена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,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. Материалы, поставляемые в наборе: 6 x 4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ml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+ 1 x 1ml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cal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+ 2 x 75ml IBS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Количество тестов в упаковке = 480.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</w:rPr>
            </w:pPr>
            <w:r w:rsidRPr="00690DE8">
              <w:rPr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sz w:val="20"/>
                <w:szCs w:val="20"/>
              </w:rPr>
              <w:t>тромбинового</w:t>
            </w:r>
            <w:proofErr w:type="spellEnd"/>
            <w:r w:rsidRPr="00690DE8">
              <w:rPr>
                <w:sz w:val="20"/>
                <w:szCs w:val="20"/>
              </w:rPr>
              <w:t xml:space="preserve"> времени/ ТВ (TT)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тромбинового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наборе: 10 флаконов с реагентом х 2 мл. Количество тестов в упаковке = 250.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Промывочный раствор 10 x 15 мл.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Раствор, предназначен для погружения и очистки зондов анализатора коагуляции, а также для удаления альбумина и отложений в крови. Состав реагента: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Сурфактант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, консервант, щелочи. Материалы, поставляемые в наборе: 10 x 15 мл.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Раствор промывочный 1х2500 мл.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Раствор, применяется к анализатору коагуляции для очистки жидкостных каналов и трубок, а также для удаления альбумина и отложений в крови. Состав реагента: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Сурфактант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≤0,5%, консервант ≤0,3%. Материалы, поставляемые в наборе: 1х2500 мл. Совместим с анализатором закрытого типа, модели С3100 с защищенной системой считывания штрих-кода для идентификации </w:t>
            </w:r>
            <w:r w:rsidRPr="00690DE8">
              <w:rPr>
                <w:color w:val="000000"/>
                <w:sz w:val="20"/>
                <w:szCs w:val="20"/>
              </w:rPr>
              <w:lastRenderedPageBreak/>
              <w:t>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Авто кюветы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Реакционные кюветы, представляющие собой одноразовые пластиковые пробирки объемом - 1мл, Предназначены для работы на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автоматическом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анализаторе-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коагулометре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модели С3100, закрытого типа. Фасовка: упаковка 1х1000шт. Упаковка кюветы должна представлять собой кюветный лоток круглой формы. Кюветный лоток содержит специальную карту для интеграции с аппаратом. Данная карта с интегральной схемой, считывается с помощью штрих-кода и не позволяет запустить систему работы прибора в случае ее отсутствия. Также данная карта необходима для идентификации реагента на борту кюветного лотка, отслеживания и его контроля.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</w:rPr>
            </w:pPr>
            <w:r w:rsidRPr="00690DE8">
              <w:rPr>
                <w:sz w:val="20"/>
                <w:szCs w:val="20"/>
              </w:rPr>
              <w:t xml:space="preserve">Промывочный раствор -1 </w:t>
            </w:r>
            <w:proofErr w:type="spellStart"/>
            <w:r w:rsidRPr="00690DE8">
              <w:rPr>
                <w:sz w:val="20"/>
                <w:szCs w:val="20"/>
              </w:rPr>
              <w:t>Cleaning</w:t>
            </w:r>
            <w:proofErr w:type="spellEnd"/>
            <w:r w:rsidRPr="00690DE8">
              <w:rPr>
                <w:sz w:val="20"/>
                <w:szCs w:val="20"/>
              </w:rPr>
              <w:t xml:space="preserve"> Solution-1 10 x 15 мл**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Раствор, предназначен для погружения и очистки зондов анализатора коагуляции, а также для удаления альбумина и отложений в крови. Состав реагента: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Сурфактант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, консервант, щелочи. Материалы, поставляемые в наборе:  10 x 15 мл. Совместим с анализатором закрытого типа, модели С3100 с защищенной системой считывания штрих-кода для идентификации реагента. (10*15мл)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</w:rPr>
            </w:pPr>
            <w:r w:rsidRPr="00690DE8">
              <w:rPr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sz w:val="20"/>
                <w:szCs w:val="20"/>
              </w:rPr>
              <w:t>тромбинового</w:t>
            </w:r>
            <w:proofErr w:type="spellEnd"/>
            <w:r w:rsidRPr="00690DE8">
              <w:rPr>
                <w:sz w:val="20"/>
                <w:szCs w:val="20"/>
              </w:rPr>
              <w:t xml:space="preserve"> времени/ ТВ (TT)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тромбинового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времени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наборе: 10 флаконов с реагентом х 2 мл. Количество тестов в упаковке = 250.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</w:rPr>
            </w:pPr>
            <w:proofErr w:type="spellStart"/>
            <w:r w:rsidRPr="00690DE8">
              <w:rPr>
                <w:sz w:val="20"/>
                <w:szCs w:val="20"/>
              </w:rPr>
              <w:t>Контрольая</w:t>
            </w:r>
            <w:proofErr w:type="spellEnd"/>
            <w:r w:rsidRPr="00690DE8">
              <w:rPr>
                <w:sz w:val="20"/>
                <w:szCs w:val="20"/>
              </w:rPr>
              <w:t xml:space="preserve"> плазма - Норма (</w:t>
            </w:r>
            <w:proofErr w:type="spellStart"/>
            <w:r w:rsidRPr="00690DE8">
              <w:rPr>
                <w:sz w:val="20"/>
                <w:szCs w:val="20"/>
              </w:rPr>
              <w:t>Normal</w:t>
            </w:r>
            <w:proofErr w:type="spellEnd"/>
            <w:r w:rsidRPr="00690DE8">
              <w:rPr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sz w:val="20"/>
                <w:szCs w:val="20"/>
              </w:rPr>
              <w:t>Control</w:t>
            </w:r>
            <w:proofErr w:type="spellEnd"/>
            <w:r w:rsidRPr="00690DE8">
              <w:rPr>
                <w:sz w:val="20"/>
                <w:szCs w:val="20"/>
              </w:rPr>
              <w:t>) (PT, APTT)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Контрольная плазма  N (норма) -  аттестована по всем параметрам тестов производимых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автоматическом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коагулометре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наборе: 10 флаконов с реагентом х 1 мл.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690DE8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Контрольная плазма - Патология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Abnormal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) (PT, APTT)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Контрольная плазма  P (патология) -  аттестована по всем параметрам тестов производимых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автоматическом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коагулометре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наборе: 10 флаконов с реагентом х 1 мл.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Набор для определения Д-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Димер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Dimer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Assay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latex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 х 4 мл;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 4 х 6 мл;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 х 6 мл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Реагент для определения Д-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Димер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(D-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Dimer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) в человеческой плазме, для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коагулометров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 D-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Dimer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Assay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latex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 х 4 мл;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 4 х 6 мл; DD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2 х 6 мл. Количество тестов в упаковке = 50.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D-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Dimer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control-1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Контрольная плазма  D-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Dimer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control-1 -  аттестована по всем параметрам тестов производимых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автоматическом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коагулометре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Материалы, поставляемые в наборе: 10 флаконов с реагентом х 1 мл.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ЛОТ</w:t>
            </w:r>
            <w:proofErr w:type="gramStart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Автоматизированная система исследования гемостаза  ACL ELITE PRO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Разбавитель факторов –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HemosIL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Factor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.: 1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по 100 мл).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 xml:space="preserve">Разбавитель плазмы. </w:t>
            </w:r>
            <w:proofErr w:type="gramStart"/>
            <w:r w:rsidRPr="00690DE8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690DE8">
              <w:rPr>
                <w:color w:val="000000"/>
                <w:sz w:val="20"/>
                <w:szCs w:val="20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турбидиметрия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 xml:space="preserve">.: 1 </w:t>
            </w:r>
            <w:proofErr w:type="spellStart"/>
            <w:r w:rsidRPr="00690DE8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690DE8">
              <w:rPr>
                <w:color w:val="000000"/>
                <w:sz w:val="20"/>
                <w:szCs w:val="20"/>
              </w:rPr>
              <w:t>. по 100 мл). Температура хранения +15 +25 C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90DE8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690DE8">
              <w:rPr>
                <w:b/>
                <w:bCs/>
                <w:color w:val="FF0000"/>
                <w:sz w:val="20"/>
                <w:szCs w:val="20"/>
              </w:rPr>
              <w:t>:Р</w:t>
            </w:r>
            <w:proofErr w:type="gramEnd"/>
            <w:r w:rsidRPr="00690DE8">
              <w:rPr>
                <w:b/>
                <w:bCs/>
                <w:color w:val="FF0000"/>
                <w:sz w:val="20"/>
                <w:szCs w:val="20"/>
              </w:rPr>
              <w:t>асходный</w:t>
            </w:r>
            <w:proofErr w:type="spellEnd"/>
            <w:r w:rsidRPr="00690DE8">
              <w:rPr>
                <w:b/>
                <w:bCs/>
                <w:color w:val="FF0000"/>
                <w:sz w:val="20"/>
                <w:szCs w:val="20"/>
              </w:rPr>
              <w:t xml:space="preserve"> материал к Анализатору  мочи </w:t>
            </w:r>
            <w:proofErr w:type="spellStart"/>
            <w:r w:rsidRPr="00690DE8">
              <w:rPr>
                <w:b/>
                <w:bCs/>
                <w:color w:val="FF0000"/>
                <w:sz w:val="20"/>
                <w:szCs w:val="20"/>
              </w:rPr>
              <w:t>Mission</w:t>
            </w:r>
            <w:proofErr w:type="spellEnd"/>
            <w:r w:rsidRPr="00690DE8">
              <w:rPr>
                <w:b/>
                <w:bCs/>
                <w:color w:val="FF0000"/>
                <w:sz w:val="20"/>
                <w:szCs w:val="20"/>
              </w:rPr>
              <w:t xml:space="preserve"> U120,U500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0DE8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90DE8">
              <w:rPr>
                <w:sz w:val="20"/>
                <w:szCs w:val="20"/>
              </w:rPr>
              <w:t>Mission</w:t>
            </w:r>
            <w:proofErr w:type="spellEnd"/>
            <w:r w:rsidRPr="00690DE8">
              <w:rPr>
                <w:sz w:val="20"/>
                <w:szCs w:val="20"/>
              </w:rPr>
              <w:t xml:space="preserve"> </w:t>
            </w:r>
            <w:proofErr w:type="spellStart"/>
            <w:r w:rsidRPr="00690DE8">
              <w:rPr>
                <w:sz w:val="20"/>
                <w:szCs w:val="20"/>
              </w:rPr>
              <w:t>Реагентные</w:t>
            </w:r>
            <w:proofErr w:type="spellEnd"/>
            <w:r w:rsidRPr="00690DE8">
              <w:rPr>
                <w:sz w:val="20"/>
                <w:szCs w:val="20"/>
              </w:rPr>
              <w:t xml:space="preserve"> тест-полоски для анализа мочи 11A (11 параметров:</w:t>
            </w:r>
            <w:proofErr w:type="gramEnd"/>
            <w:r w:rsidRPr="00690DE8">
              <w:rPr>
                <w:sz w:val="20"/>
                <w:szCs w:val="20"/>
              </w:rPr>
              <w:t xml:space="preserve"> </w:t>
            </w:r>
            <w:proofErr w:type="gramStart"/>
            <w:r w:rsidRPr="00690DE8">
              <w:rPr>
                <w:sz w:val="20"/>
                <w:szCs w:val="20"/>
              </w:rPr>
              <w:t>ACS, GLU, BIL, KET, SG, BLO, PH, PRO, URO, NIT, LEU), №100</w:t>
            </w:r>
            <w:proofErr w:type="gramEnd"/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ЛОТ: Реагенты  для  автоматического гематологического   анализатора                   </w:t>
            </w:r>
            <w:r w:rsidRPr="00690DE8">
              <w:rPr>
                <w:b/>
                <w:bCs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690DE8">
              <w:rPr>
                <w:b/>
                <w:bCs/>
                <w:color w:val="000000"/>
                <w:sz w:val="20"/>
                <w:szCs w:val="20"/>
              </w:rPr>
              <w:t>Sysmex</w:t>
            </w:r>
            <w:proofErr w:type="spellEnd"/>
            <w:r w:rsidRPr="00690DE8">
              <w:rPr>
                <w:b/>
                <w:bCs/>
                <w:color w:val="000000"/>
                <w:sz w:val="20"/>
                <w:szCs w:val="20"/>
              </w:rPr>
              <w:t xml:space="preserve"> XP-300" Япония 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0DE8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90DE8" w:rsidRPr="00690DE8" w:rsidTr="001D6C47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Окрашивающий реагент FLUOROCELL   22ml x2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color w:val="000000"/>
                <w:sz w:val="20"/>
                <w:szCs w:val="20"/>
              </w:rPr>
            </w:pPr>
            <w:r w:rsidRPr="00690DE8">
              <w:rPr>
                <w:color w:val="000000"/>
                <w:sz w:val="20"/>
                <w:szCs w:val="20"/>
              </w:rPr>
              <w:t>Реагент для окрашивания лейкоцитов в разбавленных образцах крови при дифференциальном подсчете лейкоцитов по 5 популяциям</w:t>
            </w:r>
          </w:p>
        </w:tc>
      </w:tr>
    </w:tbl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5938-3660-4AD6-A3E4-4C7B5109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179</cp:revision>
  <cp:lastPrinted>2021-05-20T12:13:00Z</cp:lastPrinted>
  <dcterms:created xsi:type="dcterms:W3CDTF">2015-02-12T08:07:00Z</dcterms:created>
  <dcterms:modified xsi:type="dcterms:W3CDTF">2021-07-30T11:45:00Z</dcterms:modified>
</cp:coreProperties>
</file>