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663B5E" w:rsidRDefault="00BB4EC5" w:rsidP="00005EA8">
      <w:pPr>
        <w:jc w:val="right"/>
        <w:rPr>
          <w:sz w:val="16"/>
          <w:szCs w:val="16"/>
        </w:rPr>
      </w:pPr>
    </w:p>
    <w:p w:rsidR="00005EA8" w:rsidRPr="00663B5E" w:rsidRDefault="00005EA8" w:rsidP="00005EA8">
      <w:pPr>
        <w:jc w:val="right"/>
        <w:rPr>
          <w:sz w:val="16"/>
          <w:szCs w:val="16"/>
        </w:rPr>
      </w:pPr>
      <w:r w:rsidRPr="00663B5E">
        <w:rPr>
          <w:sz w:val="16"/>
          <w:szCs w:val="16"/>
        </w:rPr>
        <w:t xml:space="preserve">Приложение 2 </w:t>
      </w:r>
    </w:p>
    <w:p w:rsidR="00005EA8" w:rsidRPr="00663B5E" w:rsidRDefault="00005EA8" w:rsidP="00005EA8">
      <w:pPr>
        <w:jc w:val="right"/>
        <w:rPr>
          <w:sz w:val="16"/>
          <w:szCs w:val="16"/>
        </w:rPr>
      </w:pPr>
      <w:r w:rsidRPr="00663B5E">
        <w:rPr>
          <w:sz w:val="16"/>
          <w:szCs w:val="16"/>
        </w:rPr>
        <w:t>к тендерной документации</w:t>
      </w:r>
    </w:p>
    <w:p w:rsidR="00005EA8" w:rsidRPr="00663B5E" w:rsidRDefault="00005EA8" w:rsidP="00005EA8">
      <w:pPr>
        <w:jc w:val="right"/>
        <w:rPr>
          <w:sz w:val="16"/>
          <w:szCs w:val="16"/>
        </w:rPr>
      </w:pPr>
    </w:p>
    <w:p w:rsidR="00005EA8" w:rsidRPr="00663B5E" w:rsidRDefault="00005EA8" w:rsidP="00032882">
      <w:pPr>
        <w:jc w:val="center"/>
        <w:rPr>
          <w:b/>
          <w:sz w:val="16"/>
          <w:szCs w:val="16"/>
        </w:rPr>
      </w:pPr>
      <w:r w:rsidRPr="00663B5E">
        <w:rPr>
          <w:b/>
          <w:sz w:val="16"/>
          <w:szCs w:val="16"/>
        </w:rPr>
        <w:t>Техническая спецификация</w:t>
      </w:r>
      <w:r w:rsidR="009F3395" w:rsidRPr="00663B5E">
        <w:rPr>
          <w:b/>
          <w:bCs/>
          <w:sz w:val="16"/>
          <w:szCs w:val="16"/>
        </w:rPr>
        <w:t xml:space="preserve"> медицинских изделий</w:t>
      </w:r>
    </w:p>
    <w:p w:rsidR="00730B30" w:rsidRPr="00663B5E" w:rsidRDefault="00730B30" w:rsidP="00005EA8">
      <w:pPr>
        <w:rPr>
          <w:sz w:val="16"/>
          <w:szCs w:val="16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3402"/>
        <w:gridCol w:w="11482"/>
      </w:tblGrid>
      <w:tr w:rsidR="00005EA8" w:rsidRPr="00663B5E" w:rsidTr="00123374">
        <w:tc>
          <w:tcPr>
            <w:tcW w:w="675" w:type="dxa"/>
            <w:vAlign w:val="center"/>
          </w:tcPr>
          <w:p w:rsidR="00005EA8" w:rsidRPr="00663B5E" w:rsidRDefault="00005EA8" w:rsidP="00B85511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005EA8" w:rsidRPr="00663B5E" w:rsidRDefault="00005EA8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Наименование </w:t>
            </w:r>
            <w:r w:rsidR="0057368E" w:rsidRPr="00663B5E">
              <w:rPr>
                <w:rStyle w:val="a9"/>
                <w:i w:val="0"/>
                <w:sz w:val="16"/>
                <w:szCs w:val="16"/>
              </w:rPr>
              <w:t xml:space="preserve">медицинских </w:t>
            </w:r>
            <w:r w:rsidRPr="00663B5E">
              <w:rPr>
                <w:rStyle w:val="a9"/>
                <w:i w:val="0"/>
                <w:sz w:val="16"/>
                <w:szCs w:val="16"/>
              </w:rPr>
              <w:t>изделий</w:t>
            </w:r>
          </w:p>
        </w:tc>
        <w:tc>
          <w:tcPr>
            <w:tcW w:w="11482" w:type="dxa"/>
            <w:vAlign w:val="center"/>
          </w:tcPr>
          <w:p w:rsidR="00005EA8" w:rsidRPr="00663B5E" w:rsidRDefault="00005EA8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Техническая спецификация</w:t>
            </w:r>
            <w:r w:rsidR="009F3395" w:rsidRPr="00663B5E">
              <w:rPr>
                <w:rStyle w:val="a9"/>
                <w:i w:val="0"/>
                <w:sz w:val="16"/>
                <w:szCs w:val="16"/>
              </w:rPr>
              <w:t xml:space="preserve"> медицинских изделий</w:t>
            </w:r>
          </w:p>
        </w:tc>
      </w:tr>
      <w:tr w:rsidR="00123374" w:rsidRPr="00663B5E" w:rsidTr="00123374">
        <w:trPr>
          <w:trHeight w:val="407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 α -AMY(α-амилаза)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AMY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α -AMY для определения активности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амилазы (субстрат CNP-олигосахарид)  кинетическим методом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метода: α-амилаза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гидролизует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EPS-олигосахарид с образованием PNPG3. –Затем  PNPG3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гидролизуется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spellStart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глюкозидазой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до глюкозы и нитрофенола. Скорость образования нитрофенола прямо пропорциональна активности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амилазы в пробе.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Состав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набора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:Р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еагент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(Р) 1: α-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глюкозидаза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     Реагент 2-ЕРS.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Реагенты все готовы к употреблению.                                                                                                                                                                                        Реагент поставляется в емкостях, адаптированных для биохимических анализаторов серии ««SNIBE».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Стабильность реагента: Не держать на свету. Исключить попадание в реагент экзогенной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амилазы.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               Хранение набора. Хранить при температуре 2–8°С в упаковке  предприятия-изготовителя в течение всего срока годности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Аналитические характеристик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и-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 линейность – до 1400 Е/л; коэффициент вариации – не более 5%. Нормальные величины: в сыворотке и плазме крови – до 100 Е/л;  в моче – до 500 Е/л. Пробы для анализа - сыворотка, плазма крови без следов гемолиза,.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Проведение анализа. Анализ проводить по загрузочному листу на  биохимический анализатор  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Для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Набор реагентов рассчитан на 250 анализов</w:t>
            </w:r>
          </w:p>
        </w:tc>
      </w:tr>
      <w:tr w:rsidR="00123374" w:rsidRPr="00663B5E" w:rsidTr="00123374">
        <w:trPr>
          <w:trHeight w:val="300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ALT 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аланинаминотрансфераза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 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ALT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ALT для определения активности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аланинтрансферазы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кинетическим методом (IFCC)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Набор реагентов для определения активности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аланинаминотрансферазы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сыворотке, плазме крови кинетическим методом. Принцип метода: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АЛТ,присутствующая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в пробе катализирует  перенос аминогруппы от 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к α-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кетоглутарату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с образованием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пирувата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и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глутамата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.П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ируват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присутсвии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НАДН и ЛДГ  восстанавливается до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лактата.В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этой реакции НАДН окисляется в + НАД. Скорость окисления прямо пропорциональна активности АЛТ в пробе. Состав набора:             Реагент 1 (Р1)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лактатогидрогеназа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Реагент 2 (Р2) – НАДН, 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spellStart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кетоглутарат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                                           Реагенты все готовы к употреблению.                                                                                                                                                                                        Реагент поставляется в емкостях, адаптированных для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биохимическиханализаторов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серии «SNIBE». 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 Реагенты все готовы к употреблению.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Стабильность реагентов - реагенты после вскрытия флаконов при отсутствии загрязнения стабильны на борту анализатора в течение 1 мес. В перерывах между работой реагент необходимо хранить в плотно закрытом виде при температуре 2–8°С.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Аналитические характеристики: линейность – до 700 Е/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л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; коэффициент вариации – не более 5%. Нормальные величины: женщины: до 40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Е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/л.  Пробы для анализа - сыворотка, плазма крови без следов гемолиза.   Проведение анализа.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Для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Набор реагентов рассчитан на 240 анализов</w:t>
            </w:r>
          </w:p>
        </w:tc>
      </w:tr>
      <w:tr w:rsidR="00123374" w:rsidRPr="00663B5E" w:rsidTr="00123374">
        <w:trPr>
          <w:trHeight w:val="345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AST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аспартатаминотрансфераза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ACT (AST)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AST для определения активности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аспартатаминотрансферазы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в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кинетическим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методом (IFCC)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Набор реагентов для определения активности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аспартатаминотрансферазы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сыворотке, плазме крови кинетическим методом. Принцип метода: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АСТ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,п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рисутствующая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в пробе катализирует  перенос аминогруппы от  L- аспарагиновой кислоты  к α-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кетоглутарату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с образованием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щавелевоуксусной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кислоты и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глутамата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Щавелевоуксусная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кислота  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присутсвии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НАДН восстанавливается до L-яблочной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кислоты..В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этой реакции НАДН окисляется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в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+ НАД. Скорость окисления прямо пропорциональна активности АСТ в пробе. Состав набора:                                            Реагент 1                             (Р1)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аланин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лактатогидрогеназа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Реагент 2 (Р2) – НАДН, 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α-</w:t>
            </w:r>
            <w:proofErr w:type="spellStart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кетоглутарат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                                         Реагенты все готовы к употреблению.  Реагент поставляется в емкостях, адаптированных для биохимических анализаторов серии «SNIBE».                                                                                                                                                                                        Стабильность реагентов - реагенты после вскрытия флаконов при отсутствии загрязнения стабильны на борту анализатора в течение 1 мес. В перерывах между работой реагент необходимо хранить в плотно закрытом виде при температуре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Хранение набора: Хранить при темпера-туре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Аналитические характеристики: линейность – до 800 Е/л; коэффициент вариации – не более 5%. Нормальные величины: женщины: до 40 Е/л.                  Пробы для анализа - сыворотка, плазма крови без следов гемолиза.                                                                                                                                                                            Проведение анализа.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SNIBE.Для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 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Набор реагентов рассчитан на 240 анализов</w:t>
            </w:r>
          </w:p>
        </w:tc>
      </w:tr>
      <w:tr w:rsidR="00123374" w:rsidRPr="00663B5E" w:rsidTr="00123374">
        <w:trPr>
          <w:trHeight w:val="240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TBIL (общий билирубин) 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TBIL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TBIL  для анализа  общего билирубина (ванадат)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метода: Набор реагентов для определения общего билирубина в сыворотке и плазме крови. При взаимодействии билирубина с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метаванадатом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натрия  в присутствии  ПАВ А образуется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билевердин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интенсивность окраски которого пропорциональна концентрации билирубина в пробе. Состав набора:                                                                                         Реагент 1 (Р1)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Поверхностно-активное вещество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А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,       9,14 г/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Реагент 2 (Р2) –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раствор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метаванадата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натрия  487,7мг/мл                                                 Все реагенты готовые к использованию.   Реагент поставляется в емкостях, адаптированных для биохимических анализаторов серии «SNIBE».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Хранение набора: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Хранить при температуре 2–8°С в упаковке предприятия-изготовителя в течение всего срока годности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Стабильность реагентов - реагенты после вскрытия флаконов при отсутствии загрязнения стабильны в течение 1 мес. В перерывах между работой реагент необходимо хранить в плотно закрытом виде при температуре 2–8°С.                                                                                                                                                                                                                     Пробы для анализа - сыворотка, плазма крови без следов гемолиза.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Аналитические характеристики: линейность – до 300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мкмоль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/л; коэффициент вариации – не более 5%..              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Проведение анализа.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Для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      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240 анализов                                                       </w:t>
            </w:r>
          </w:p>
        </w:tc>
      </w:tr>
      <w:tr w:rsidR="00123374" w:rsidRPr="00663B5E" w:rsidTr="00123374">
        <w:trPr>
          <w:trHeight w:val="163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GLU (глюкоза)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GLU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GLU  для определения глюкозы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гексокиназный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метод)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анализа:Гексокиназа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катализирует 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фосфорилирование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глюкозы АТФ с образованием АДФ и глюкозо-6-фосфата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.З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атем и глюкозо-6-фосфата  Набор реагентов для определения глюкозы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гексокиназный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метод)Интенсивность окраски реакционной смеси прямо пропорциональна концентрации глюкозы в пробе.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Состав наборов: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Реагент 1.NADP глюкозо-6-фосфата  4-аминоантипирин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,А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ТФ Реагент 2.Гексокиназа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Реагенты поставляется  готовыми  к использованию, в емкостях, адаптированных для биохимического анализатора 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Стабильность реагента - реагент после вскрытия флакона при отсутствии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за-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грязнения</w:t>
            </w:r>
            <w:proofErr w:type="spellEnd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стабилен на борту анализатора в течение 7 дней.  В перерывах между работой реагент необходимо хранить в плотно закрытом виде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Аналитические характеристики: линейность – до 25ммоль/л; коэффициент вариации – не более 4 %.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Пробы для анализа: цельная кровь, сыворотка, плазма крови без следов гемолиза, моча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.  Для калибровки рекомендуется использовать </w:t>
            </w:r>
            <w:proofErr w:type="spellStart"/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сыворо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-точный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аттестованный данным методом..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250 анализов                                                            </w:t>
            </w:r>
          </w:p>
        </w:tc>
      </w:tr>
      <w:tr w:rsidR="00123374" w:rsidRPr="00663B5E" w:rsidTr="00123374">
        <w:trPr>
          <w:trHeight w:val="111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CR(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 CR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CR для определения концентрации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креатинина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сыворотке, плазме крови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мочдвухточечным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кинетическим методом.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Принцип метода: реагент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кркетининаза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гидолизует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до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саркозина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аркозин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окисляется до пероксида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водорода.Образовавшийся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таким образом пероксид водорода реагирует  с 2,4,6-трибром-3-гидроксибензойной кислотой  и 4-аминоантипирином под каталитическим действием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пероксидазы,что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ведет к реакции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Триндера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и дает конечную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точку.Изменение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показателя поглощения при длине волны 546нм прямо пропорционально концентрации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креатинина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в образце..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Состав набора: Реагент 1 (Р1)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СаркоиноксидазаПероксидаза2,4,6-трибром-3-гидроксибензойная кислота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Реагент 2 (Р2) –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Креатининаза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 4-аминоантипирином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Реагенты поставляются готовыми  к использованию и поставляется в емкостях, адаптированных для анализаторов серии «SNIBE».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годности. 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240 анализов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  Стабильность реагента - реагент после вскрытия флакона при отсутствии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за-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грязнения</w:t>
            </w:r>
            <w:proofErr w:type="spellEnd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стабилен на борту анализатора в течение 7 суток. В перерывах между работой реагент необходимо хранить в плотно закрытом виде при температуре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  Аналитические характеристики: линейность – до 1500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мкмоль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/л; коэффициент вариации – не более 5%. 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>Анализируемые образцы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Негемолизированная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сыворотка, плазма крови, 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Анализ и  калибровка проводится в соответствии с инструкцией по эксплуатации биохимического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анализатора«Bioassays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Для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  <w:t xml:space="preserve"> 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250 анализов     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 w:type="page"/>
            </w:r>
          </w:p>
        </w:tc>
      </w:tr>
      <w:tr w:rsidR="00123374" w:rsidRPr="00663B5E" w:rsidTr="00123374">
        <w:trPr>
          <w:trHeight w:val="693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UREA(для определения мочевины)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UREA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UREA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преназначен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для определения мочевины в сыворотке крови и моче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уреазным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двухточечным методом.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Принцип метода: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уреаза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мочевина + Н2О –-----→ 2 NH3 + CO2                                                          ГЛДГ NH3 + α-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кетоглутарат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+ НАДН –------→ L-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глутамат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+ НАД+ + H2O Скорость окисления НАДН прямо пропорциональна концентрации мочевины в пробе.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Состав набора: Реагент 1 (Р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1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) – раствор, 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Уреаза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Глутаматдегидрогеназа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АДФ.  Реагент 2 (Р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2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) –α-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кетоглутарат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раствор HAДH.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Реагенты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поставляются готовыми  к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использованиюи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поставляется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емкостях, адаптированных для анализаторов серии «SNIBE».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Стабильность реагентов - Реагенты после вскрытия флаконов при отсутствии загрязнения стабильны на борту анализатора в течение 7дней.. В перерывах между работой реагент необходимо хранить в плотно закрытом виде при температуре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Аналитические характеристики: линейность – до 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/л; коэффициент вариации – не более 5%.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Анализируемые образцы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Негемолизированная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сыворотка плазма крови, 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250 анализов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Проведение анализа: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Для калибровки рекомендуется использовать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сывороточный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аттестованный данным методом..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                    </w:t>
            </w:r>
          </w:p>
        </w:tc>
      </w:tr>
      <w:tr w:rsidR="00123374" w:rsidRPr="00663B5E" w:rsidTr="00123374">
        <w:trPr>
          <w:trHeight w:val="273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ALP  для определения активности щелочной фосфатазы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ALP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ALP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преназначен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для определения активности щелочной фосфатазы кинетическим 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в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сыворотке и плазме крови кинетическим методом.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метода: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ЩФ п-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нитрофенилфосфат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+ Н2О → п-нитрофенол +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фосфат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корость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образования прямо пропорционально активности щелочной фосфатазы.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Состав набора: Реагент 1 (Р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1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) – 2-амино-2-метил-1-пропанол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Реагент 2 (Р2) – раствор п-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нитрофенилфосфата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Реагенты поставляются готовыми  к использованию и поставляется в емкостях, адаптированных для биохимического анализаторов серии «SNIBE».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Стабильность реагентов - Реагенты после вскрытия флаконов при отсутствии загрязнения стабильны на борту анализатора в течение 7дней.. В перерывах между работой  реагент необходимо хранить в плотно закрытом виде при температуре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Аналитические характеристики - линейность – до 1000 Е/л;  коэффициент вариации – не более 5%.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Пробы для анализа: сыворотка, плазма крови без следов гемолиза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Проведение анализа: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 Анализ и  калибровка проводится в соответствии с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ин-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струкцией</w:t>
            </w:r>
            <w:proofErr w:type="spellEnd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по эксплуатации биохимического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анализатора«Biossays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Для калибровки рекомендуется использовать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сывороточный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аттестованный данным методом.  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300 анализов</w:t>
            </w:r>
          </w:p>
        </w:tc>
      </w:tr>
      <w:tr w:rsidR="00123374" w:rsidRPr="00663B5E" w:rsidTr="00123374">
        <w:trPr>
          <w:trHeight w:val="2884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Fe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для определения содержания железа 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 w:rsidP="00123374">
            <w:pPr>
              <w:spacing w:after="500"/>
              <w:rPr>
                <w:rStyle w:val="a9"/>
                <w:i w:val="0"/>
                <w:sz w:val="16"/>
                <w:szCs w:val="16"/>
              </w:rPr>
            </w:pP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Fe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Fe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преназначен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для определения содержания железа сыворотке и плазме крови по конечной точке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метода основана на выделение железы из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трансферина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восстановление до двухвалентного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состояния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.И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оны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двухвалентного железа впоследствии  взаимодействуют с хромогенным агентом ,окрашиваясь в синий цвет. Показатель </w:t>
            </w:r>
            <w:proofErr w:type="spellStart"/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площения</w:t>
            </w:r>
            <w:proofErr w:type="spellEnd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которого прямо пропорционально концентрацию мочевой кислоты в образце.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Состав набора: Реагент 1 (Р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1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) –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HAc-NАс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 Аскорбиновая кислота                 Реагент 2(Р2)-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Ферен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Реагенты поставляются готовыми  к использованию и поставляется в емкостях, адаптированных для биохимического анализаторов серии «SNIBE».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Хранение набора: Хранить при температуре 2–8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°С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в упаковке предприятия-изготовителя в течение всего срока годности.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Стабильность реагентов - Реагенты после вскрытия флаконов при отсутствии загрязнения стабильны на борту анализатора в течение 28 дней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В перерывах между работой  реагент необходимо хранить в плотно закрытом виде при температуре 2–8°С.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Аналитические характеристики - линейность – до 72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мкмоль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/л;  коэффициент вариации – не более 5%.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Проведение анализа:    Анализ и  калибровка проводится в соответствии с ин-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струкцией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по эксплуатации биохимического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анализатора«Biossays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прибора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аттестованный данным методом..       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Пробы для анализа: сыворотка, плазма крови без следов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гемолиза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.Н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абор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рассчитан на 300 определении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                           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СRP для количественного определения С-реактивного белка 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RP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Набор реагентов  на анализатор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CRP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преназначен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для количественного определения С-реактивного белка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Принцип теста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br/>
              <w:t>И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спользуют латексную частицу, которая сенсибилизируется антителом против С-реактивного белка человека. Латексные частицы сталкиваются с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С-реактивным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белком в образце жидкости и образуют нерастворимый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комплекс антиген-антитело и определенную мутность. Уровень мутности отражает уровень C-реактивного белка в образце по сравнению с калибратором, обработанным аналогичным образом, поэтому можно рассчитать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концентрацию C-реактивного белка в образце.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Реагенты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Реагент 1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 xml:space="preserve">                                 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Трис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Буфер 20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/л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Реагент 2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                            Антитело против С-реактивного белка человека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П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ри хранении при температуре 2~8 °C и при защите от попадания света, реагент стабилен до истечения срока годности,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указанного на упаковке. Использованный реагент стабилен в течение 30 дней при температуре~8 °C. Реагент нельзя замораживать.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Аналитические характеристики - линейность –0-0,8 мг/л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:к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оэффициент вариации – не более 5%.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Проведение анализа:    Анализ и  калибровка проводится в соответствии с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ин-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струкцией</w:t>
            </w:r>
            <w:proofErr w:type="spellEnd"/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рассчитан на 250  определении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Калибратор Фасовка 5 мл х 4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Сыворотка для клинико-химической калибровки Уровень 1 –“SNIBE” .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Калибровачный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раствор приготовлен на основе биоматериала человека, предназначен для калибровки клинического определения ряда биохимических показателей калибровки на биохимическом анализаторе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следующих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аналитов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: ALB ALP ALT AST AMY UREA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Ca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CRE DBIL TBIL GGT GLU-OX LDH TC TG TP UA 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Щелочная промывка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Alkaline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wash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Промывочный щелочной раствор для промывки биохимического анализатора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 SNIBE.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Рассчитан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11 765 промывок 2000ml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Кислотная стирка(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Acidi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wash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Кислотный промывающий раствор для промывки на биохимическом анализаторе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 SNIBE рассчитан на 8 333 промывки 500ml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Детергент(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Hitergent</w:t>
            </w:r>
            <w:proofErr w:type="spellEnd"/>
            <w:proofErr w:type="gramEnd"/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Детергент для биохимического анализатора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 SNIBE рассчитан на 50 000 промывок 500ml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Очиститель ISE(ISE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Cleaner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Очиститель ISE блока биохимического анализатора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SNIBE.Рассчитан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40 дней . 20ml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DBIL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Direct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bilirubin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)для определения прямого билирубина набор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: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R 1 -60ml*1;  R 2- 15ml*1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DBIL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>Набор реагентов  на анализатор  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», SNIBE.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DBIL  для   прямого билирубина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Принцип метода: Набор реагентов для определения прямого  билирубина в сыворотке и плазме крови. Все реагенты готовые к использованию.   Реагент поставляется в емкостях, адаптированных для биохимических анализаторов серии «SNIBE».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Хранение набора: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Хранить при температуре 2–8°С в упаковке предприятия-изготовителя в течение всего срока годности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       Стабильность реагентов - реагенты после вскрытия флаконов при отсутствии загрязнения стабильны в течение 1 мес. В перерывах между работой реагент необходимо хранить в плотно закрытом виде при температуре 2–8°С.                                                                                                                                                                                                                     Пробы для анализа - сыворотка, плазма крови без следов гемолиза.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Аналитические характеристики: линейность – до 300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мкмоль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/л; коэффициент вариации – не более 5%..                                                                     </w:t>
            </w:r>
            <w:r w:rsidRPr="00663B5E">
              <w:rPr>
                <w:rStyle w:val="a9"/>
                <w:i w:val="0"/>
                <w:sz w:val="16"/>
                <w:szCs w:val="16"/>
              </w:rPr>
              <w:br/>
              <w:t xml:space="preserve"> Проведение анализа. Анализ и  калибровка проводится в соответствии с инструкцией по эксплуатации биохимического анализатора «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Bioassays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240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», SNIBE.  Для калибровки рекомендуется использовать сывороточный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мультикалибратор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аттестованный данным методом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..         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Набор реагентов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расчитан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 214  анализов                                                       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Среда  для  выделения  гонококков     готовая  в  комплекте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для  выделения  гонококков    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готовая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 в  комплекте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Среда   для индикации   микоплазм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жидкая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, 200 мл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Среда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трихомонадная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жидкая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, 400 мл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Среда   для индикации 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уреаплазм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жидкая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200 мл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Бактоагар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Плоскирева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 SS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агар</w:t>
            </w:r>
            <w:proofErr w:type="spellEnd"/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сухой,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фл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 0,5 кг</w:t>
            </w:r>
          </w:p>
        </w:tc>
      </w:tr>
      <w:tr w:rsidR="00123374" w:rsidRPr="00663B5E" w:rsidTr="00123374">
        <w:trPr>
          <w:trHeight w:val="268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22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Микрокювета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Микрокювета (4*50 штук) для анализатора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HemoCue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201+. Самозаполняющаяся одноразовая микрокювета из полистирола (совместима только с системой закрытого типа для определения гемоглобина производства.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C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одержит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сухие реагенты на внутренней поверхности стенок (40% (весовых)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деоксихолат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натрия, 18% - азид натрия, 20% нитрит натрия, 22% - инертный наполнитель). Расстояние между стенками микрокюветы составляет 0,13 мм. Упаковка: 4 тубы по 50 микрокювет.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Микрокюветы упакованы в тубы.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Условия транспортировки и хранения при температуре от +15 до +30°С.</w:t>
            </w:r>
          </w:p>
        </w:tc>
      </w:tr>
      <w:tr w:rsidR="00123374" w:rsidRPr="00663B5E" w:rsidTr="00123374">
        <w:trPr>
          <w:trHeight w:val="280"/>
        </w:trPr>
        <w:tc>
          <w:tcPr>
            <w:tcW w:w="675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23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Катетер внутривенный  стерильный, однократного применения  G26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Катетер внутривенный  стерильный, однократного применения  G26</w:t>
            </w:r>
          </w:p>
        </w:tc>
      </w:tr>
      <w:tr w:rsidR="00123374" w:rsidRPr="00663B5E" w:rsidTr="00123374">
        <w:trPr>
          <w:trHeight w:val="224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Бумага для Фетального монитора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152*90*160</w:t>
            </w:r>
          </w:p>
        </w:tc>
      </w:tr>
      <w:tr w:rsidR="00123374" w:rsidRPr="00663B5E" w:rsidTr="00123374">
        <w:trPr>
          <w:trHeight w:val="224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Петля, биполярная, 24/26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Шр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.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Петля, биполярная, 24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Шр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., для использования с оптикой, цветовой код желтый. Диаметр проволоки активного электрода 0,35 мм. Возвратный электрод выполнен из проволоки диаметром 0,6 мм, расположен над активным электродом, имеет U-образную форму и антибликовое покрытие</w:t>
            </w:r>
          </w:p>
        </w:tc>
      </w:tr>
      <w:tr w:rsidR="00123374" w:rsidRPr="00663B5E" w:rsidTr="00123374">
        <w:trPr>
          <w:trHeight w:val="224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26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Игла для спинальной анестезии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G25, 0,53* 120 мм                       </w:t>
            </w:r>
          </w:p>
        </w:tc>
      </w:tr>
      <w:tr w:rsidR="00123374" w:rsidRPr="00663B5E" w:rsidTr="00123374">
        <w:trPr>
          <w:trHeight w:val="243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27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Ларингоскоп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Ларингоскоп в комплекте для взрослых (рукоятка +3 клинка изогнутые №2, №3, №4</w:t>
            </w:r>
            <w:proofErr w:type="gramEnd"/>
          </w:p>
        </w:tc>
      </w:tr>
      <w:tr w:rsidR="00123374" w:rsidRPr="00663B5E" w:rsidTr="00123374">
        <w:trPr>
          <w:trHeight w:val="166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28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СМОФлипид</w:t>
            </w:r>
            <w:proofErr w:type="spellEnd"/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 Жировые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эмульсииэмульсия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для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инфузий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20%, 100 мл</w:t>
            </w:r>
          </w:p>
        </w:tc>
      </w:tr>
      <w:tr w:rsidR="00123374" w:rsidRPr="00663B5E" w:rsidTr="00123374">
        <w:trPr>
          <w:trHeight w:val="224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29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Контроль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ПрециКонтроль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Суммарные антитела к вирусному гепатиту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С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Anti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-HCV)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Реагент для анализатора закрытого типа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e411. Набор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Anti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HCV предназначен для контроля качества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иммуноанализа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Anti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HCV II на иммунохимических анализаторах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e. ▪ PC A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>HCV1: 8 флаконов, каждый содержит по 1.3 мл контрольной сыворотки Человеческая сыворотка, отрицательная для анти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HCV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; консервант. Диапазон целевых значений для индекса дискриминационного уровня: 0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>0.3 ▪ PC A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>HCV2: 8 флаконов, каждый содержит по 1.3 мл контрольной сыворотки Анти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HCV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(человека) в человеческой сыворотке; консервант. Целевое значение для индекса дискриминационного уровня: Анти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HCV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II. Хранить при 2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8 °C.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Лиофилизированная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контрольная сыворотка стабильна до указанного срока годности. Страна производитель — Германия. Реагент должен быть зарегистрирован и разрешен к применению в медицинской практике на территории Республики Казахстан. Срок годности должен </w:t>
            </w: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составлять не менее 50% от указанного срока годности на упаковке. Поставщик должен предоставить разрешения на осуществление деятельности по оптовой реализации медицинской техники и изделий медицинского назначения.</w:t>
            </w:r>
          </w:p>
        </w:tc>
      </w:tr>
      <w:tr w:rsidR="00123374" w:rsidRPr="00663B5E" w:rsidTr="00123374">
        <w:trPr>
          <w:trHeight w:val="242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Контроль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ПрециКонтроль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антиген вируса гепатита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В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Реагент для анализатора закрытого типа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e411. Набор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II (набор контрольных сывороток) предназначен для контроля качества тестов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II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II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quant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иммунохимическим методом на анализаторах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e. ▪ PC HBSAGII1: 8 флаконов, каждый по 1.3 мл контрольной сыворотки Сыворотка крови человека, отрицательная на антитела к вирусу гепатита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 В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); консервант. Диапазон целевых значений индекса дискриминационного уровня: 0.0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>0.80 Количественный целевой диапазон: 0.0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0.05 МЕ/мл ▪ PC HBSAGII2: 8 флаконов, каждый по 1.3 мл контрольной сыворотки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HBsAg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(человеческий) приблизительно 0.2 МЕ/мл в сыворотке крови человека; консервант. Диапазон целевых значений индекса дискриминационного уровня: 2.6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>5.0. Хранить при 2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8 °C.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Лиофилизированная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контрольная сыворотка стабильна до указанного срока годности.</w:t>
            </w:r>
          </w:p>
        </w:tc>
      </w:tr>
      <w:tr w:rsidR="00123374" w:rsidRPr="00663B5E" w:rsidTr="00123374">
        <w:trPr>
          <w:trHeight w:val="206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31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Калибратор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Трийодтиронин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общий (T3 CS)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Калибровочный набор T3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CalSet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предназначен для калибровки количественного анализа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T3 на иммунохимических анализаторах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e. T3 Cal1: 2 флакона, каждый по 1.0 мл калибратора 1 ▪ T3 Cal2: 2 флакона, каждый по 1.0 мл калибратора 2 T3 в двух диапазонах концентрации (примерно 1.25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 или 0.8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нг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/мл и примерно 8.5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нмоль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/л или 5.5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нг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/мл) в матрице человеческой сыворотки. Хранить при 2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8 °C.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Лиофилизированная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контрольная сыворотка стабильна до указанного срока годности.</w:t>
            </w:r>
          </w:p>
        </w:tc>
      </w:tr>
      <w:tr w:rsidR="00123374" w:rsidRPr="00663B5E" w:rsidTr="00123374">
        <w:trPr>
          <w:trHeight w:val="149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32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Калибратор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total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PSA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CalSet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4*1 мл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Калибровочный набор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total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PSA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CalSet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II предназначен для калибровки количественного анализа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total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PSA на иммунохимических анализаторах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e. PSA Cal1: 2 флакона, каждый по 1.0 мл калибратора 1 ▪ PSA Cal2: 2 флакона, каждый по 1.0 мл калибратора 2 PSA (человека) в двух диапазонах концентрации (примерно 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нг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/мл и примерно 60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нг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/мл) в матрице сыворотки крови человека. Хранить при 2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8 °C.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Лиофилизированная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контрольная сыворотка стабильна до указанного срока годности.</w:t>
            </w:r>
          </w:p>
        </w:tc>
      </w:tr>
      <w:tr w:rsidR="00123374" w:rsidRPr="00663B5E" w:rsidTr="00123374">
        <w:trPr>
          <w:trHeight w:val="212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33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TM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Реагент для анализатора закрытого типа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e411. Набор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PreciControl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Tumor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Marker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(набор контрольных сывороток) предназначен для контроля качества тестов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иммунохимическим методом на анализаторах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Elecsys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cobas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e. ▪ PC TM1: 2 флакона, каждый для 3.0 мл контрольной сыворотки (человеческой) ▪ PC TM2: 2 флакона, каждый для 3.0 мл контрольной сыворотки (человеческой). Хранить при 2</w:t>
            </w:r>
            <w:r w:rsidRPr="00663B5E">
              <w:rPr>
                <w:rStyle w:val="a9"/>
                <w:i w:val="0"/>
                <w:sz w:val="16"/>
                <w:szCs w:val="16"/>
              </w:rPr>
              <w:noBreakHyphen/>
              <w:t xml:space="preserve">8 °C.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Лиофилизированная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контрольная сыворотка стабильна до указанного срока годности.</w:t>
            </w:r>
          </w:p>
        </w:tc>
      </w:tr>
      <w:tr w:rsidR="00123374" w:rsidRPr="00663B5E" w:rsidTr="00663B5E">
        <w:trPr>
          <w:trHeight w:val="561"/>
        </w:trPr>
        <w:tc>
          <w:tcPr>
            <w:tcW w:w="675" w:type="dxa"/>
            <w:vAlign w:val="center"/>
          </w:tcPr>
          <w:p w:rsidR="00123374" w:rsidRPr="00663B5E" w:rsidRDefault="00123374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34</w:t>
            </w:r>
          </w:p>
        </w:tc>
        <w:tc>
          <w:tcPr>
            <w:tcW w:w="3402" w:type="dxa"/>
            <w:vAlign w:val="center"/>
          </w:tcPr>
          <w:p w:rsidR="00123374" w:rsidRPr="00663B5E" w:rsidRDefault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Зонд </w:t>
            </w:r>
          </w:p>
        </w:tc>
        <w:tc>
          <w:tcPr>
            <w:tcW w:w="11482" w:type="dxa"/>
            <w:vAlign w:val="center"/>
          </w:tcPr>
          <w:p w:rsidR="00123374" w:rsidRPr="00663B5E" w:rsidRDefault="00123374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Зонд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урогенетальный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одноразовый стерильный для забора биоматериала: Зонд тип А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1</w:t>
            </w:r>
            <w:proofErr w:type="gramEnd"/>
          </w:p>
        </w:tc>
      </w:tr>
      <w:tr w:rsidR="00663B5E" w:rsidRPr="00663B5E" w:rsidTr="00663B5E">
        <w:trPr>
          <w:trHeight w:val="412"/>
        </w:trPr>
        <w:tc>
          <w:tcPr>
            <w:tcW w:w="675" w:type="dxa"/>
            <w:vAlign w:val="center"/>
          </w:tcPr>
          <w:p w:rsidR="00663B5E" w:rsidRPr="00663B5E" w:rsidRDefault="00663B5E" w:rsidP="00123374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35</w:t>
            </w:r>
          </w:p>
        </w:tc>
        <w:tc>
          <w:tcPr>
            <w:tcW w:w="3402" w:type="dxa"/>
            <w:vAlign w:val="center"/>
          </w:tcPr>
          <w:p w:rsidR="00663B5E" w:rsidRPr="00663B5E" w:rsidRDefault="00663B5E">
            <w:pPr>
              <w:jc w:val="center"/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>Автоматический измеритель артериального давления с фиксацией манжеты на плечо</w:t>
            </w:r>
          </w:p>
        </w:tc>
        <w:tc>
          <w:tcPr>
            <w:tcW w:w="11482" w:type="dxa"/>
            <w:vAlign w:val="center"/>
          </w:tcPr>
          <w:p w:rsidR="00663B5E" w:rsidRPr="00663B5E" w:rsidRDefault="00663B5E">
            <w:pPr>
              <w:rPr>
                <w:rStyle w:val="a9"/>
                <w:i w:val="0"/>
                <w:sz w:val="16"/>
                <w:szCs w:val="16"/>
              </w:rPr>
            </w:pPr>
            <w:r w:rsidRPr="00663B5E">
              <w:rPr>
                <w:rStyle w:val="a9"/>
                <w:i w:val="0"/>
                <w:sz w:val="16"/>
                <w:szCs w:val="16"/>
              </w:rPr>
              <w:t xml:space="preserve">Цифровой автоматический измеритель артериального давления, Технология интеллектуального измерения: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Intellisense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, Способ измерения: осциллометрический, Экран: высококонтрастный матричный жидкокристаллический дисплей, Диапазон измерений давления: 0-299 мм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рт.ст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., частоты пульса: 40-180 уд/мин., Предельная погрешность измерения давление: ±3 мм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рт.ст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., частота пульса: ±5%, Клинически апробирован: Да, IP, Манжета в комплекте: Компрессионная манжета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Omron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CM для рук с длиной окружности плеча от 22 до 32 см., Возможность использования большой манжеты (32-42 см): Есть, манжета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Omron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CL, Возможность использование детской манжеты (17-22 см): Нет, Индикатор аритмии: Есть, Индикатор движения: Есть, Индикатор повышенного давления: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Есть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,Г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рафический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индикатор уровня АД: Нет, Индикатор правильной фиксации манжеты: Нет, Датчик правильного положения руки: Нет, Индикатор утренней гипертензии: Нет, Индикатор двойной проверки точности: Нет, Звуковой сигнал (Отключаемая функция): Нет, Расчет среднего значения последних измерений: Есть, Запись даты/времени измерения: Есть, Подсветка экрана: Есть, Подключения к компьютеру: Есть, Память для 2-х пользователей: Нет, Сетевой адаптер в комплекте: 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 xml:space="preserve">Нет, Вес электронного блока (без элементов питания): 270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гр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>, Размеры электронного блока: 74 X 31 X 157 мм, Память: 90 измерений с датой и временем, Нагнетание воздуха: автоматическое с помощью воздушного электрического компрессора, Выпуск воздуха: автоматический, Условия эксплуатации: температура воздуха от +10˚C до +40˚C при относительной влажности от 30% до 85%, Условия хранения: температура воздуха от -20˚C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 xml:space="preserve"> до +60˚C при относительной влажности от 10% до 95%, Питание: 4 элемента AAA (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мизинчиковые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батарейки), Срок службы элементов питания: 1500 измерений с частотой два измерения в день, Срок службы электронного блока: 10 лет, Срок службы манжеты: 1 год Гарантия: 5 лет. Комплектация: Электронный блок тонометра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Omron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Mit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Elite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Plus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(HEM 7301-ITKE7),  Компрессионная манжета </w:t>
            </w:r>
            <w:proofErr w:type="spellStart"/>
            <w:r w:rsidRPr="00663B5E">
              <w:rPr>
                <w:rStyle w:val="a9"/>
                <w:i w:val="0"/>
                <w:sz w:val="16"/>
                <w:szCs w:val="16"/>
              </w:rPr>
              <w:t>Omron</w:t>
            </w:r>
            <w:proofErr w:type="spellEnd"/>
            <w:r w:rsidRPr="00663B5E">
              <w:rPr>
                <w:rStyle w:val="a9"/>
                <w:i w:val="0"/>
                <w:sz w:val="16"/>
                <w:szCs w:val="16"/>
              </w:rPr>
              <w:t xml:space="preserve"> CM (22 - 32 см.), Руководство по эксплуатации, Чехол для хранения прибора, Комплект элементов питания, Кабель USB для подключения к PC, CD ди</w:t>
            </w:r>
            <w:proofErr w:type="gramStart"/>
            <w:r w:rsidRPr="00663B5E">
              <w:rPr>
                <w:rStyle w:val="a9"/>
                <w:i w:val="0"/>
                <w:sz w:val="16"/>
                <w:szCs w:val="16"/>
              </w:rPr>
              <w:t>ск с пр</w:t>
            </w:r>
            <w:proofErr w:type="gramEnd"/>
            <w:r w:rsidRPr="00663B5E">
              <w:rPr>
                <w:rStyle w:val="a9"/>
                <w:i w:val="0"/>
                <w:sz w:val="16"/>
                <w:szCs w:val="16"/>
              </w:rPr>
              <w:t>ограммным обеспечением, Руководство по установке программного обеспечения, Гарантийный талон, Журнал для записи артериального давления.</w:t>
            </w:r>
          </w:p>
        </w:tc>
      </w:tr>
    </w:tbl>
    <w:p w:rsidR="000C05E0" w:rsidRPr="00663B5E" w:rsidRDefault="000C05E0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663B5E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663B5E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663B5E" w:rsidRDefault="0080367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663B5E" w:rsidRDefault="00C74B01" w:rsidP="00B35B4F">
      <w:pPr>
        <w:pStyle w:val="a4"/>
        <w:rPr>
          <w:rFonts w:ascii="Times New Roman" w:hAnsi="Times New Roman" w:cs="Times New Roman"/>
          <w:sz w:val="16"/>
          <w:szCs w:val="16"/>
        </w:rPr>
      </w:pPr>
      <w:r w:rsidRPr="00663B5E">
        <w:rPr>
          <w:rFonts w:ascii="Times New Roman" w:hAnsi="Times New Roman" w:cs="Times New Roman"/>
          <w:sz w:val="16"/>
          <w:szCs w:val="16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663B5E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663B5E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663B5E">
        <w:rPr>
          <w:rFonts w:ascii="Times New Roman" w:hAnsi="Times New Roman" w:cs="Times New Roman"/>
          <w:sz w:val="16"/>
          <w:szCs w:val="16"/>
        </w:rPr>
        <w:t xml:space="preserve"> </w:t>
      </w:r>
      <w:r w:rsidRPr="00663B5E">
        <w:rPr>
          <w:rFonts w:ascii="Times New Roman" w:hAnsi="Times New Roman" w:cs="Times New Roman"/>
          <w:sz w:val="16"/>
          <w:szCs w:val="16"/>
        </w:rPr>
        <w:t>г.</w:t>
      </w:r>
      <w:r w:rsidR="00AF6CFB" w:rsidRPr="00663B5E">
        <w:rPr>
          <w:rFonts w:ascii="Times New Roman" w:hAnsi="Times New Roman" w:cs="Times New Roman"/>
          <w:sz w:val="16"/>
          <w:szCs w:val="16"/>
        </w:rPr>
        <w:t xml:space="preserve"> </w:t>
      </w:r>
      <w:r w:rsidRPr="00663B5E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663B5E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663B5E">
        <w:rPr>
          <w:rFonts w:ascii="Times New Roman" w:hAnsi="Times New Roman" w:cs="Times New Roman"/>
          <w:sz w:val="16"/>
          <w:szCs w:val="16"/>
        </w:rPr>
        <w:t xml:space="preserve"> а</w:t>
      </w:r>
    </w:p>
    <w:p w:rsidR="00C74B01" w:rsidRPr="00663B5E" w:rsidRDefault="00C74B01" w:rsidP="00B35B4F">
      <w:pPr>
        <w:jc w:val="both"/>
        <w:rPr>
          <w:sz w:val="16"/>
          <w:szCs w:val="16"/>
        </w:rPr>
      </w:pPr>
      <w:r w:rsidRPr="00663B5E">
        <w:rPr>
          <w:sz w:val="16"/>
          <w:szCs w:val="16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663B5E" w:rsidRDefault="00C74B01" w:rsidP="00B35B4F">
      <w:pPr>
        <w:pStyle w:val="a5"/>
        <w:jc w:val="both"/>
        <w:rPr>
          <w:sz w:val="16"/>
          <w:szCs w:val="16"/>
        </w:rPr>
      </w:pPr>
      <w:r w:rsidRPr="00663B5E">
        <w:rPr>
          <w:sz w:val="16"/>
          <w:szCs w:val="16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663B5E">
        <w:rPr>
          <w:sz w:val="16"/>
          <w:szCs w:val="16"/>
        </w:rPr>
        <w:t xml:space="preserve"> </w:t>
      </w:r>
      <w:r w:rsidRPr="00663B5E">
        <w:rPr>
          <w:sz w:val="16"/>
          <w:szCs w:val="16"/>
        </w:rPr>
        <w:t>сертификата,</w:t>
      </w:r>
      <w:r w:rsidR="00AF47A8" w:rsidRPr="00663B5E">
        <w:rPr>
          <w:sz w:val="16"/>
          <w:szCs w:val="16"/>
        </w:rPr>
        <w:t xml:space="preserve"> </w:t>
      </w:r>
      <w:r w:rsidRPr="00663B5E">
        <w:rPr>
          <w:sz w:val="16"/>
          <w:szCs w:val="16"/>
        </w:rPr>
        <w:t>заключение о безопасности и качестве установленного образца на медицинские издели</w:t>
      </w:r>
      <w:proofErr w:type="gramStart"/>
      <w:r w:rsidRPr="00663B5E">
        <w:rPr>
          <w:sz w:val="16"/>
          <w:szCs w:val="16"/>
        </w:rPr>
        <w:t>я(</w:t>
      </w:r>
      <w:proofErr w:type="gramEnd"/>
      <w:r w:rsidRPr="00663B5E">
        <w:rPr>
          <w:sz w:val="16"/>
          <w:szCs w:val="16"/>
        </w:rPr>
        <w:t>при поставке).</w:t>
      </w:r>
    </w:p>
    <w:p w:rsidR="00C74B01" w:rsidRPr="00663B5E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663B5E">
        <w:rPr>
          <w:i/>
          <w:iCs/>
          <w:sz w:val="16"/>
          <w:szCs w:val="16"/>
        </w:rPr>
        <w:t xml:space="preserve"> (п.1,2,3</w:t>
      </w:r>
      <w:proofErr w:type="gramStart"/>
      <w:r w:rsidRPr="00663B5E">
        <w:rPr>
          <w:i/>
          <w:iCs/>
          <w:sz w:val="16"/>
          <w:szCs w:val="16"/>
        </w:rPr>
        <w:t xml:space="preserve"> П</w:t>
      </w:r>
      <w:proofErr w:type="gramEnd"/>
      <w:r w:rsidRPr="00663B5E">
        <w:rPr>
          <w:i/>
          <w:iCs/>
          <w:sz w:val="16"/>
          <w:szCs w:val="16"/>
        </w:rPr>
        <w:t>одтвердить гарантийным письмом)</w:t>
      </w:r>
    </w:p>
    <w:p w:rsidR="00C74B01" w:rsidRPr="00663B5E" w:rsidRDefault="00C74B01" w:rsidP="00B35B4F">
      <w:pPr>
        <w:ind w:firstLine="708"/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663B5E" w:rsidTr="00C74B01">
        <w:trPr>
          <w:trHeight w:val="288"/>
        </w:trPr>
        <w:tc>
          <w:tcPr>
            <w:tcW w:w="5294" w:type="dxa"/>
            <w:hideMark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3B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663B5E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663B5E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3B5E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663B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663B5E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85511" w:rsidRPr="00663B5E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663B5E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3B5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Директор                                    Нурлыбаев Е. Ш.</w:t>
            </w:r>
            <w:bookmarkStart w:id="0" w:name="_GoBack"/>
            <w:bookmarkEnd w:id="0"/>
          </w:p>
        </w:tc>
        <w:tc>
          <w:tcPr>
            <w:tcW w:w="1421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663B5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663B5E" w:rsidRDefault="00CD289A" w:rsidP="00B35B4F">
      <w:pPr>
        <w:rPr>
          <w:sz w:val="16"/>
          <w:szCs w:val="16"/>
        </w:rPr>
      </w:pPr>
    </w:p>
    <w:sectPr w:rsidR="00CD289A" w:rsidRPr="00663B5E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20507F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D4BD7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D4ED-AE94-4B58-9723-6B2361D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190</cp:revision>
  <cp:lastPrinted>2021-10-07T04:21:00Z</cp:lastPrinted>
  <dcterms:created xsi:type="dcterms:W3CDTF">2015-02-12T08:07:00Z</dcterms:created>
  <dcterms:modified xsi:type="dcterms:W3CDTF">2021-10-07T04:22:00Z</dcterms:modified>
</cp:coreProperties>
</file>