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80" w:rsidRPr="00A0350A" w:rsidRDefault="00E05780" w:rsidP="00E05780">
      <w:pPr>
        <w:jc w:val="center"/>
        <w:rPr>
          <w:b/>
          <w:bCs/>
          <w:color w:val="000000"/>
          <w:sz w:val="20"/>
          <w:szCs w:val="20"/>
        </w:rPr>
      </w:pPr>
      <w:r w:rsidRPr="00A0350A">
        <w:rPr>
          <w:b/>
          <w:bCs/>
          <w:color w:val="000000"/>
          <w:sz w:val="20"/>
          <w:szCs w:val="20"/>
        </w:rPr>
        <w:t>Техническая спецификация</w:t>
      </w:r>
    </w:p>
    <w:p w:rsidR="0063585C" w:rsidRPr="00A0350A" w:rsidRDefault="00E05780" w:rsidP="00E05780">
      <w:pPr>
        <w:pStyle w:val="a3"/>
        <w:jc w:val="right"/>
        <w:rPr>
          <w:b/>
          <w:bCs/>
          <w:sz w:val="20"/>
          <w:szCs w:val="20"/>
        </w:rPr>
      </w:pP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410"/>
        <w:gridCol w:w="142"/>
        <w:gridCol w:w="283"/>
        <w:gridCol w:w="4961"/>
        <w:gridCol w:w="1560"/>
      </w:tblGrid>
      <w:tr w:rsidR="00277C36" w:rsidRPr="00DA3440" w:rsidTr="00A77CDD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7C36" w:rsidRPr="00DA3440" w:rsidRDefault="00277C36" w:rsidP="00A77CD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A3440">
              <w:rPr>
                <w:b/>
                <w:sz w:val="20"/>
                <w:szCs w:val="20"/>
              </w:rPr>
              <w:t>п</w:t>
            </w:r>
            <w:proofErr w:type="gramEnd"/>
            <w:r w:rsidRPr="00DA344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7C36" w:rsidRPr="00DA3440" w:rsidRDefault="00277C36" w:rsidP="00A77CDD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7C36" w:rsidRPr="00DA3440" w:rsidRDefault="00277C36" w:rsidP="00A77CDD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Описание</w:t>
            </w:r>
          </w:p>
        </w:tc>
      </w:tr>
      <w:tr w:rsidR="00277C36" w:rsidRPr="00DA3440" w:rsidTr="00A77CD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 xml:space="preserve">Наименование медицинской техники (далее – МТ) </w:t>
            </w:r>
            <w:r w:rsidRPr="00DA3440">
              <w:rPr>
                <w:i/>
                <w:sz w:val="20"/>
                <w:szCs w:val="20"/>
              </w:rPr>
              <w:t>(в соответствии с государственным реестром МТ)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Прибор низкочастотной электротерапии </w:t>
            </w:r>
          </w:p>
        </w:tc>
      </w:tr>
      <w:tr w:rsidR="00277C36" w:rsidRPr="00DA3440" w:rsidTr="00A77CD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tabs>
                <w:tab w:val="left" w:pos="450"/>
              </w:tabs>
              <w:ind w:right="-108"/>
              <w:rPr>
                <w:i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Наименование МТ, относящейся к средствам измерения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pStyle w:val="3"/>
              <w:rPr>
                <w:b w:val="0"/>
                <w:sz w:val="20"/>
                <w:szCs w:val="20"/>
              </w:rPr>
            </w:pPr>
          </w:p>
        </w:tc>
      </w:tr>
      <w:tr w:rsidR="00277C36" w:rsidRPr="00DA3440" w:rsidTr="00A77CDD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Требования к комплектации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>№</w:t>
            </w:r>
          </w:p>
          <w:p w:rsidR="00277C36" w:rsidRPr="00DA3440" w:rsidRDefault="00277C36" w:rsidP="00A77CD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DA3440">
              <w:rPr>
                <w:i/>
                <w:sz w:val="20"/>
                <w:szCs w:val="20"/>
              </w:rPr>
              <w:t>п</w:t>
            </w:r>
            <w:proofErr w:type="gramEnd"/>
            <w:r w:rsidRPr="00DA3440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DA3440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DA3440">
              <w:rPr>
                <w:i/>
                <w:sz w:val="20"/>
                <w:szCs w:val="20"/>
              </w:rPr>
              <w:t xml:space="preserve"> к МТ (в соответствии с государственным реестром МТ)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DA3440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DA3440">
              <w:rPr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>Требуемое количество</w:t>
            </w:r>
          </w:p>
          <w:p w:rsidR="00277C36" w:rsidRPr="00DA3440" w:rsidRDefault="00277C36" w:rsidP="00A77CDD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277C36" w:rsidRPr="00DA3440" w:rsidTr="00A77CD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36" w:rsidRPr="00DA3440" w:rsidRDefault="00277C36" w:rsidP="00A77CDD">
            <w:pPr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277C36" w:rsidRPr="00DA3440" w:rsidTr="00A77CD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Прибор низкочастотной электротерапии Радиус модель Радиус-01 ФТ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                   Назначение: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Портативный одноканальный физиотерапевтический аппарат предназначен для лечения различных заболеваний методом электротерапии токами низкой частоты и выгодно сочетает в себе функции </w:t>
            </w:r>
            <w:proofErr w:type="gramStart"/>
            <w:r w:rsidRPr="00DA3440">
              <w:rPr>
                <w:sz w:val="20"/>
                <w:szCs w:val="20"/>
              </w:rPr>
              <w:t>для</w:t>
            </w:r>
            <w:proofErr w:type="gramEnd"/>
            <w:r w:rsidRPr="00DA3440">
              <w:rPr>
                <w:sz w:val="20"/>
                <w:szCs w:val="20"/>
              </w:rPr>
              <w:t>: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Сочетает в себе функции: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– </w:t>
            </w:r>
            <w:proofErr w:type="gramStart"/>
            <w:r w:rsidRPr="00DA3440">
              <w:rPr>
                <w:sz w:val="20"/>
                <w:szCs w:val="20"/>
              </w:rPr>
              <w:t>расширенная</w:t>
            </w:r>
            <w:proofErr w:type="gramEnd"/>
            <w:r w:rsidRPr="00DA3440">
              <w:rPr>
                <w:sz w:val="20"/>
                <w:szCs w:val="20"/>
              </w:rPr>
              <w:t xml:space="preserve"> </w:t>
            </w:r>
            <w:proofErr w:type="spellStart"/>
            <w:r w:rsidRPr="00DA3440">
              <w:rPr>
                <w:sz w:val="20"/>
                <w:szCs w:val="20"/>
              </w:rPr>
              <w:t>амплипульстерапия</w:t>
            </w:r>
            <w:proofErr w:type="spellEnd"/>
            <w:r w:rsidRPr="00DA3440">
              <w:rPr>
                <w:sz w:val="20"/>
                <w:szCs w:val="20"/>
              </w:rPr>
              <w:t xml:space="preserve"> – синусоидальные модулированные токи (СМТ) в наборе;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– электростимуляция – режим работы Стимул в наборе (СМТ);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– </w:t>
            </w:r>
            <w:proofErr w:type="spellStart"/>
            <w:r w:rsidRPr="00DA3440">
              <w:rPr>
                <w:sz w:val="20"/>
                <w:szCs w:val="20"/>
              </w:rPr>
              <w:t>диадинамотерапия</w:t>
            </w:r>
            <w:proofErr w:type="spellEnd"/>
            <w:r w:rsidRPr="00DA3440">
              <w:rPr>
                <w:sz w:val="20"/>
                <w:szCs w:val="20"/>
              </w:rPr>
              <w:t xml:space="preserve">  – диадинамические токи (ДДТ) в наборе;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– гальванизация и лекарственный электрофорез – гальванические токи (ГТ) в наборе;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– </w:t>
            </w:r>
            <w:proofErr w:type="spellStart"/>
            <w:r w:rsidRPr="00DA3440">
              <w:rPr>
                <w:sz w:val="20"/>
                <w:szCs w:val="20"/>
              </w:rPr>
              <w:t>транскраниальная</w:t>
            </w:r>
            <w:proofErr w:type="spellEnd"/>
            <w:r w:rsidRPr="00DA3440">
              <w:rPr>
                <w:sz w:val="20"/>
                <w:szCs w:val="20"/>
              </w:rPr>
              <w:t xml:space="preserve"> </w:t>
            </w:r>
            <w:proofErr w:type="spellStart"/>
            <w:r w:rsidRPr="00DA3440">
              <w:rPr>
                <w:sz w:val="20"/>
                <w:szCs w:val="20"/>
              </w:rPr>
              <w:t>микрополяризация</w:t>
            </w:r>
            <w:proofErr w:type="spellEnd"/>
            <w:r w:rsidRPr="00DA3440">
              <w:rPr>
                <w:sz w:val="20"/>
                <w:szCs w:val="20"/>
              </w:rPr>
              <w:t xml:space="preserve"> – режим работы МКП в наборе (ГТ);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– гальванический прерывистый ток – режим работы ГПТ в наборе (ГТ);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– </w:t>
            </w:r>
            <w:proofErr w:type="spellStart"/>
            <w:r w:rsidRPr="00DA3440">
              <w:rPr>
                <w:sz w:val="20"/>
                <w:szCs w:val="20"/>
              </w:rPr>
              <w:t>электросонтерапия</w:t>
            </w:r>
            <w:proofErr w:type="spellEnd"/>
            <w:r w:rsidRPr="00DA3440">
              <w:rPr>
                <w:sz w:val="20"/>
                <w:szCs w:val="20"/>
              </w:rPr>
              <w:t xml:space="preserve"> (</w:t>
            </w:r>
            <w:proofErr w:type="spellStart"/>
            <w:r w:rsidRPr="00DA3440">
              <w:rPr>
                <w:sz w:val="20"/>
                <w:szCs w:val="20"/>
              </w:rPr>
              <w:t>Эсон</w:t>
            </w:r>
            <w:proofErr w:type="spellEnd"/>
            <w:r w:rsidRPr="00DA3440">
              <w:rPr>
                <w:sz w:val="20"/>
                <w:szCs w:val="20"/>
              </w:rPr>
              <w:t xml:space="preserve">) – в наборе </w:t>
            </w:r>
            <w:proofErr w:type="spellStart"/>
            <w:r w:rsidRPr="00DA3440">
              <w:rPr>
                <w:sz w:val="20"/>
                <w:szCs w:val="20"/>
              </w:rPr>
              <w:t>транскраниальные</w:t>
            </w:r>
            <w:proofErr w:type="spellEnd"/>
            <w:r w:rsidRPr="00DA3440">
              <w:rPr>
                <w:sz w:val="20"/>
                <w:szCs w:val="20"/>
              </w:rPr>
              <w:t xml:space="preserve"> токи (</w:t>
            </w:r>
            <w:proofErr w:type="gramStart"/>
            <w:r w:rsidRPr="00DA3440">
              <w:rPr>
                <w:sz w:val="20"/>
                <w:szCs w:val="20"/>
              </w:rPr>
              <w:t>ТТ</w:t>
            </w:r>
            <w:proofErr w:type="gramEnd"/>
            <w:r w:rsidRPr="00DA3440">
              <w:rPr>
                <w:sz w:val="20"/>
                <w:szCs w:val="20"/>
              </w:rPr>
              <w:t>);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– </w:t>
            </w:r>
            <w:proofErr w:type="spellStart"/>
            <w:r w:rsidRPr="00DA3440">
              <w:rPr>
                <w:sz w:val="20"/>
                <w:szCs w:val="20"/>
              </w:rPr>
              <w:t>транскраниальная</w:t>
            </w:r>
            <w:proofErr w:type="spellEnd"/>
            <w:r w:rsidRPr="00DA3440">
              <w:rPr>
                <w:sz w:val="20"/>
                <w:szCs w:val="20"/>
              </w:rPr>
              <w:t xml:space="preserve"> аналгезия (ТЭА) – в наборе (</w:t>
            </w:r>
            <w:proofErr w:type="gramStart"/>
            <w:r w:rsidRPr="00DA3440">
              <w:rPr>
                <w:sz w:val="20"/>
                <w:szCs w:val="20"/>
              </w:rPr>
              <w:t>ТТ</w:t>
            </w:r>
            <w:proofErr w:type="gramEnd"/>
            <w:r w:rsidRPr="00DA3440">
              <w:rPr>
                <w:sz w:val="20"/>
                <w:szCs w:val="20"/>
              </w:rPr>
              <w:t>);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– </w:t>
            </w:r>
            <w:proofErr w:type="spellStart"/>
            <w:r w:rsidRPr="00DA3440">
              <w:rPr>
                <w:sz w:val="20"/>
                <w:szCs w:val="20"/>
              </w:rPr>
              <w:t>транскраниальная</w:t>
            </w:r>
            <w:proofErr w:type="spellEnd"/>
            <w:r w:rsidRPr="00DA3440">
              <w:rPr>
                <w:sz w:val="20"/>
                <w:szCs w:val="20"/>
              </w:rPr>
              <w:t xml:space="preserve"> электростимуляция (ТЭС) – в наборе (</w:t>
            </w:r>
            <w:proofErr w:type="gramStart"/>
            <w:r w:rsidRPr="00DA3440">
              <w:rPr>
                <w:sz w:val="20"/>
                <w:szCs w:val="20"/>
              </w:rPr>
              <w:t>ТТ</w:t>
            </w:r>
            <w:proofErr w:type="gramEnd"/>
            <w:r w:rsidRPr="00DA3440">
              <w:rPr>
                <w:sz w:val="20"/>
                <w:szCs w:val="20"/>
              </w:rPr>
              <w:t>);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– </w:t>
            </w:r>
            <w:proofErr w:type="spellStart"/>
            <w:r w:rsidRPr="00DA3440">
              <w:rPr>
                <w:sz w:val="20"/>
                <w:szCs w:val="20"/>
              </w:rPr>
              <w:t>флюктуоризация</w:t>
            </w:r>
            <w:proofErr w:type="spellEnd"/>
            <w:r w:rsidRPr="00DA3440">
              <w:rPr>
                <w:sz w:val="20"/>
                <w:szCs w:val="20"/>
              </w:rPr>
              <w:t xml:space="preserve">  – флюктуирующие токи (ФТ) в наборе. 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Применение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Физиотерапевтический аппарат может успешно использоваться в лечебно-профилактических и санаторных учреждениях, в спортивной медицине, в </w:t>
            </w:r>
            <w:r w:rsidRPr="00DA3440">
              <w:rPr>
                <w:sz w:val="20"/>
                <w:szCs w:val="20"/>
              </w:rPr>
              <w:lastRenderedPageBreak/>
              <w:t>частной медицинской практике, в стоматологическом кабинете или косметическом салоне, а также для лечения тяжелых больных на дому.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Особенности: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proofErr w:type="gramStart"/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 xml:space="preserve">Обширный набор генерируемых видов токов: от широко применяемых гальванических, диадинамических, синусоидальных модулированных, до флюктуирующих и прямоугольных (для </w:t>
            </w:r>
            <w:proofErr w:type="spellStart"/>
            <w:r w:rsidRPr="00DA3440">
              <w:rPr>
                <w:sz w:val="20"/>
                <w:szCs w:val="20"/>
              </w:rPr>
              <w:t>транскраниальных</w:t>
            </w:r>
            <w:proofErr w:type="spellEnd"/>
            <w:r w:rsidRPr="00DA3440">
              <w:rPr>
                <w:sz w:val="20"/>
                <w:szCs w:val="20"/>
              </w:rPr>
              <w:t xml:space="preserve"> процедур).</w:t>
            </w:r>
            <w:proofErr w:type="gramEnd"/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Предназначены для обслуживания одного пациента, одного поля воздействия.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Время установления рабочего режима: не более 1 мин.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Отображение информации о параметрах токов и ходе процедуры на ЖК-дисплее.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Звуковые оповещения событий.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Автоматический таймер от 0,5 до 60 мин с шагом 0,5 мин и звуковым сигналом.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В целях безопасности процедуры, сила тока пациента может быть ограничена в пределах от 1 до 80 мА, с шагом 1 мА.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Плавная установка силы тока пациента эргономичной ручкой регулятора в пределах от 0,0 мА до установленного безопасного предела тока пациента.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Автоматическое завершение процедуры с плавным уменьшением тока пациента до нуля: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o</w:t>
            </w:r>
            <w:r w:rsidRPr="00DA3440">
              <w:rPr>
                <w:sz w:val="20"/>
                <w:szCs w:val="20"/>
              </w:rPr>
              <w:tab/>
              <w:t>– при превышении установленного безопасного предела тока пациента;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o</w:t>
            </w:r>
            <w:r w:rsidRPr="00DA3440">
              <w:rPr>
                <w:sz w:val="20"/>
                <w:szCs w:val="20"/>
              </w:rPr>
              <w:tab/>
              <w:t>– после окончания процедуры по команде таймера.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Автоматическая установка регулятора тока в нулевое положение после окончания процедуры;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Автоматическое сохранение установленных параметров тока и процедуры.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Возможность изменения полярности тока пациента.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Группа воспринимаемых механических воздействий: переносной.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Корпус прибора изготовлен из ударопрочных пластиков, его поверхности устойчивы к дезинфекции.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Степень защиты корпуса – IP 20.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 xml:space="preserve">Прибор является изделием многократного применения, кратковременного контакта, </w:t>
            </w:r>
            <w:r w:rsidRPr="00DA3440">
              <w:rPr>
                <w:sz w:val="20"/>
                <w:szCs w:val="20"/>
              </w:rPr>
              <w:lastRenderedPageBreak/>
              <w:t>контактирующим с поверхностью тела человека.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Время непрерывной работы, не менее 8 часов.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Технические характеристики: 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Потребляемая мощность: 30 Вт;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Электробезопасность прибора (класс защиты): II.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Тип защиты: BF, и для него не требуется защитное заземление.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Класс возможных последствий отказа: А.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Габаритные размеры: 275х190х90 мм;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Масса аппарата: 2,5 кг;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Ток пациента</w:t>
            </w:r>
            <w:r w:rsidRPr="00DA3440">
              <w:rPr>
                <w:sz w:val="20"/>
                <w:szCs w:val="20"/>
              </w:rPr>
              <w:tab/>
              <w:t>до: 80мА;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Количество каналов: 1.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Диапазон регулирования несущих частот колебаний: (2-10) кГц ±10%, с шагом 1 кГц.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Диапазон регулирования частот модуляции: (1-150) Гц ±10%, с шагом 1 Гц.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Диапазон регулирования глубины амплитудной модуляции: (0-125) %, с шагом 25%.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•</w:t>
            </w:r>
            <w:r w:rsidRPr="00DA3440">
              <w:rPr>
                <w:sz w:val="20"/>
                <w:szCs w:val="20"/>
              </w:rPr>
              <w:tab/>
              <w:t>Дисплей:  Алфавитно-цифровой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lastRenderedPageBreak/>
              <w:t>1 шт.</w:t>
            </w:r>
          </w:p>
        </w:tc>
      </w:tr>
      <w:tr w:rsidR="00277C36" w:rsidRPr="00DA3440" w:rsidTr="00A77CD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277C36" w:rsidRPr="00DA3440" w:rsidTr="00A77CD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Кабель пациента №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Масса, не более</w:t>
            </w:r>
            <w:r w:rsidRPr="00DA3440">
              <w:rPr>
                <w:sz w:val="20"/>
                <w:szCs w:val="20"/>
              </w:rPr>
              <w:tab/>
            </w:r>
            <w:r w:rsidRPr="00DA3440">
              <w:rPr>
                <w:sz w:val="20"/>
                <w:szCs w:val="20"/>
              </w:rPr>
              <w:tab/>
            </w:r>
            <w:r w:rsidRPr="00DA3440">
              <w:rPr>
                <w:sz w:val="20"/>
                <w:szCs w:val="20"/>
              </w:rPr>
              <w:tab/>
              <w:t xml:space="preserve">       0,1 кг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Длина, не более </w:t>
            </w:r>
            <w:r w:rsidRPr="00DA3440">
              <w:rPr>
                <w:sz w:val="20"/>
                <w:szCs w:val="20"/>
              </w:rPr>
              <w:tab/>
            </w:r>
            <w:r w:rsidRPr="00DA3440">
              <w:rPr>
                <w:sz w:val="20"/>
                <w:szCs w:val="20"/>
              </w:rPr>
              <w:tab/>
              <w:t xml:space="preserve">           </w:t>
            </w:r>
            <w:r w:rsidRPr="00DA3440">
              <w:rPr>
                <w:sz w:val="20"/>
                <w:szCs w:val="20"/>
              </w:rPr>
              <w:tab/>
              <w:t xml:space="preserve">     1800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1</w:t>
            </w:r>
          </w:p>
        </w:tc>
      </w:tr>
      <w:tr w:rsidR="00277C36" w:rsidRPr="00DA3440" w:rsidTr="00A77CD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jc w:val="center"/>
              <w:rPr>
                <w:sz w:val="20"/>
                <w:szCs w:val="20"/>
                <w:lang w:val="en-US"/>
              </w:rPr>
            </w:pPr>
            <w:r w:rsidRPr="00DA34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Кабель пациента №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Масса,  не более</w:t>
            </w:r>
            <w:r w:rsidRPr="00DA3440">
              <w:rPr>
                <w:sz w:val="20"/>
                <w:szCs w:val="20"/>
              </w:rPr>
              <w:tab/>
            </w:r>
            <w:r w:rsidRPr="00DA3440">
              <w:rPr>
                <w:sz w:val="20"/>
                <w:szCs w:val="20"/>
              </w:rPr>
              <w:tab/>
            </w:r>
            <w:r w:rsidRPr="00DA3440">
              <w:rPr>
                <w:sz w:val="20"/>
                <w:szCs w:val="20"/>
              </w:rPr>
              <w:tab/>
              <w:t xml:space="preserve">       0,2 кг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Длина, не более </w:t>
            </w:r>
            <w:r w:rsidRPr="00DA3440">
              <w:rPr>
                <w:sz w:val="20"/>
                <w:szCs w:val="20"/>
              </w:rPr>
              <w:tab/>
            </w:r>
            <w:r w:rsidRPr="00DA3440">
              <w:rPr>
                <w:sz w:val="20"/>
                <w:szCs w:val="20"/>
              </w:rPr>
              <w:tab/>
              <w:t xml:space="preserve">           </w:t>
            </w:r>
            <w:r w:rsidRPr="00DA3440">
              <w:rPr>
                <w:sz w:val="20"/>
                <w:szCs w:val="20"/>
              </w:rPr>
              <w:tab/>
              <w:t xml:space="preserve">     1800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1</w:t>
            </w:r>
          </w:p>
        </w:tc>
      </w:tr>
      <w:tr w:rsidR="00277C36" w:rsidRPr="00DA3440" w:rsidTr="00A77CD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jc w:val="center"/>
              <w:rPr>
                <w:sz w:val="20"/>
                <w:szCs w:val="20"/>
                <w:lang w:val="en-US"/>
              </w:rPr>
            </w:pPr>
            <w:r w:rsidRPr="00DA344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proofErr w:type="spellStart"/>
            <w:r w:rsidRPr="00DA3440">
              <w:rPr>
                <w:sz w:val="20"/>
                <w:szCs w:val="20"/>
              </w:rPr>
              <w:t>Назологический</w:t>
            </w:r>
            <w:proofErr w:type="spellEnd"/>
            <w:r w:rsidRPr="00DA3440">
              <w:rPr>
                <w:sz w:val="20"/>
                <w:szCs w:val="20"/>
              </w:rPr>
              <w:t xml:space="preserve"> электродный трафарет №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Нозологический электродный трафарет №3 выполнен из силикона. Электроды выполнены в виде  силиконовых токопроводящих пластин, вставляемых в гидрофильные карманы из вискозы. Гидрофильные карманы с электродами внутри размещаются соответственно на лобную или глазничную часть головы пациента и на сосцевидные отростки за ушами. «Масочный» провод через разъем соединяется с кабелем пациента и непосредственно подключается к прибору. Масса,  не более  0,2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1</w:t>
            </w:r>
          </w:p>
        </w:tc>
      </w:tr>
      <w:tr w:rsidR="00277C36" w:rsidRPr="00DA3440" w:rsidTr="00A77CDD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36" w:rsidRPr="00DA3440" w:rsidRDefault="00277C36" w:rsidP="00A77CDD">
            <w:pPr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277C36" w:rsidRPr="00DA3440" w:rsidTr="00A77CDD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36" w:rsidRPr="00DA3440" w:rsidRDefault="00277C36" w:rsidP="00A77CDD">
            <w:pPr>
              <w:jc w:val="center"/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Электрод фланелевый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36" w:rsidRPr="00DA3440" w:rsidRDefault="00277C36" w:rsidP="00A77CDD">
            <w:pPr>
              <w:ind w:right="-108" w:hanging="130"/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Электроды фланелевые токопроводящие прямоугольные предназначены для проведения процедур электротерапии, во время проведения процедуры размещаются на теле пациента и обеспечивают равномерное распределение по поверхности контакта тока, поступающего от прибора к телу пациента.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4  шт.</w:t>
            </w:r>
          </w:p>
        </w:tc>
      </w:tr>
      <w:tr w:rsidR="00277C36" w:rsidRPr="00DA3440" w:rsidTr="00A77CD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rPr>
                <w:b/>
                <w:sz w:val="20"/>
                <w:szCs w:val="20"/>
              </w:rPr>
            </w:pPr>
            <w:r w:rsidRPr="00DA3440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Напряжение питания:  207-253</w:t>
            </w:r>
            <w:proofErr w:type="gramStart"/>
            <w:r w:rsidRPr="00DA3440">
              <w:rPr>
                <w:sz w:val="20"/>
                <w:szCs w:val="20"/>
              </w:rPr>
              <w:t xml:space="preserve"> В</w:t>
            </w:r>
            <w:proofErr w:type="gramEnd"/>
            <w:r w:rsidRPr="00DA3440">
              <w:rPr>
                <w:sz w:val="20"/>
                <w:szCs w:val="20"/>
              </w:rPr>
              <w:t>;</w:t>
            </w:r>
          </w:p>
        </w:tc>
      </w:tr>
      <w:tr w:rsidR="00277C36" w:rsidRPr="00DA3440" w:rsidTr="00A77CD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:rsidR="00277C36" w:rsidRPr="00DA3440" w:rsidRDefault="00277C36" w:rsidP="00A77CDD">
            <w:pPr>
              <w:rPr>
                <w:i/>
                <w:sz w:val="20"/>
                <w:szCs w:val="20"/>
              </w:rPr>
            </w:pPr>
            <w:r w:rsidRPr="00DA3440">
              <w:rPr>
                <w:i/>
                <w:sz w:val="20"/>
                <w:szCs w:val="20"/>
              </w:rPr>
              <w:t>(в соответствии с ИНКОТЕРМС 2000)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jc w:val="center"/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КГП «Областная клиническая больница»</w:t>
            </w:r>
          </w:p>
          <w:p w:rsidR="00277C36" w:rsidRPr="00DA3440" w:rsidRDefault="00277C36" w:rsidP="00A77CDD">
            <w:pPr>
              <w:jc w:val="center"/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управления здравоохранения Карагандинской области</w:t>
            </w:r>
          </w:p>
        </w:tc>
      </w:tr>
      <w:tr w:rsidR="00277C36" w:rsidRPr="00DA3440" w:rsidTr="00A77CD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jc w:val="center"/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15 календарных дней</w:t>
            </w:r>
          </w:p>
          <w:p w:rsidR="00277C36" w:rsidRPr="00DA3440" w:rsidRDefault="00277C36" w:rsidP="00A77CDD">
            <w:pPr>
              <w:jc w:val="center"/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Адрес: г. Караганда, </w:t>
            </w:r>
            <w:proofErr w:type="spellStart"/>
            <w:r w:rsidRPr="00DA3440">
              <w:rPr>
                <w:sz w:val="20"/>
                <w:szCs w:val="20"/>
              </w:rPr>
              <w:t>ул</w:t>
            </w:r>
            <w:proofErr w:type="gramStart"/>
            <w:r w:rsidRPr="00DA3440">
              <w:rPr>
                <w:sz w:val="20"/>
                <w:szCs w:val="20"/>
              </w:rPr>
              <w:t>.Е</w:t>
            </w:r>
            <w:proofErr w:type="gramEnd"/>
            <w:r w:rsidRPr="00DA3440">
              <w:rPr>
                <w:sz w:val="20"/>
                <w:szCs w:val="20"/>
              </w:rPr>
              <w:t>рубаева</w:t>
            </w:r>
            <w:proofErr w:type="spellEnd"/>
            <w:r w:rsidRPr="00DA3440">
              <w:rPr>
                <w:sz w:val="20"/>
                <w:szCs w:val="20"/>
              </w:rPr>
              <w:t xml:space="preserve"> 41-43</w:t>
            </w:r>
          </w:p>
        </w:tc>
      </w:tr>
      <w:tr w:rsidR="00277C36" w:rsidRPr="00DA3440" w:rsidTr="00A77CDD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jc w:val="center"/>
              <w:rPr>
                <w:b/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b/>
                <w:sz w:val="20"/>
                <w:szCs w:val="20"/>
              </w:rPr>
              <w:t xml:space="preserve">Условия гарантийного и </w:t>
            </w:r>
            <w:proofErr w:type="spellStart"/>
            <w:r w:rsidRPr="00DA3440">
              <w:rPr>
                <w:b/>
                <w:sz w:val="20"/>
                <w:szCs w:val="20"/>
              </w:rPr>
              <w:t>постгарантийного</w:t>
            </w:r>
            <w:proofErr w:type="spellEnd"/>
            <w:r w:rsidRPr="00DA3440">
              <w:rPr>
                <w:b/>
                <w:sz w:val="20"/>
                <w:szCs w:val="20"/>
              </w:rPr>
              <w:t xml:space="preserve">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Гарантийное сервисное обслуживание МТ не менее 24 месяцев.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- замене или восстановлении отдельных частей МТ;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A3440">
              <w:rPr>
                <w:sz w:val="20"/>
                <w:szCs w:val="20"/>
              </w:rPr>
              <w:t>блочно</w:t>
            </w:r>
            <w:proofErr w:type="spellEnd"/>
            <w:r w:rsidRPr="00DA3440">
              <w:rPr>
                <w:sz w:val="20"/>
                <w:szCs w:val="20"/>
              </w:rPr>
              <w:t>-узловой разборкой);</w:t>
            </w:r>
          </w:p>
          <w:p w:rsidR="00277C36" w:rsidRPr="00DA3440" w:rsidRDefault="00277C36" w:rsidP="00A77CDD">
            <w:pPr>
              <w:rPr>
                <w:sz w:val="20"/>
                <w:szCs w:val="20"/>
              </w:rPr>
            </w:pPr>
            <w:r w:rsidRPr="00DA3440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3585C" w:rsidRPr="00A0350A" w:rsidRDefault="0063585C" w:rsidP="00E05780">
      <w:pPr>
        <w:rPr>
          <w:b/>
          <w:bCs/>
          <w:sz w:val="20"/>
          <w:szCs w:val="20"/>
          <w:lang w:eastAsia="ko-KR"/>
        </w:rPr>
      </w:pPr>
    </w:p>
    <w:p w:rsidR="0063585C" w:rsidRPr="00A0350A" w:rsidRDefault="0063585C" w:rsidP="00E05780">
      <w:pPr>
        <w:rPr>
          <w:b/>
          <w:bCs/>
          <w:sz w:val="20"/>
          <w:szCs w:val="20"/>
          <w:lang w:eastAsia="ko-KR"/>
        </w:rPr>
      </w:pPr>
    </w:p>
    <w:sectPr w:rsidR="0063585C" w:rsidRPr="00A0350A" w:rsidSect="00483F26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402C"/>
    <w:multiLevelType w:val="hybridMultilevel"/>
    <w:tmpl w:val="292CD202"/>
    <w:lvl w:ilvl="0" w:tplc="C62E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52"/>
    <w:rsid w:val="000D0F5D"/>
    <w:rsid w:val="00110CD4"/>
    <w:rsid w:val="00124913"/>
    <w:rsid w:val="001273CF"/>
    <w:rsid w:val="0014029B"/>
    <w:rsid w:val="00172B50"/>
    <w:rsid w:val="00175E62"/>
    <w:rsid w:val="00183A66"/>
    <w:rsid w:val="001B3E3C"/>
    <w:rsid w:val="002029CC"/>
    <w:rsid w:val="00204523"/>
    <w:rsid w:val="00261E67"/>
    <w:rsid w:val="00272D95"/>
    <w:rsid w:val="00277C36"/>
    <w:rsid w:val="002F2A34"/>
    <w:rsid w:val="002F73BE"/>
    <w:rsid w:val="0030219D"/>
    <w:rsid w:val="003660D2"/>
    <w:rsid w:val="003714FD"/>
    <w:rsid w:val="003718AC"/>
    <w:rsid w:val="00425E6B"/>
    <w:rsid w:val="00437D34"/>
    <w:rsid w:val="00483F26"/>
    <w:rsid w:val="00487FD2"/>
    <w:rsid w:val="00494D52"/>
    <w:rsid w:val="004A587D"/>
    <w:rsid w:val="004F535F"/>
    <w:rsid w:val="004F69F5"/>
    <w:rsid w:val="00544291"/>
    <w:rsid w:val="005E70F4"/>
    <w:rsid w:val="0063585C"/>
    <w:rsid w:val="00677EC2"/>
    <w:rsid w:val="0074442D"/>
    <w:rsid w:val="0076704A"/>
    <w:rsid w:val="007C3458"/>
    <w:rsid w:val="007E0392"/>
    <w:rsid w:val="008360CE"/>
    <w:rsid w:val="0084637F"/>
    <w:rsid w:val="00870D99"/>
    <w:rsid w:val="00913BAD"/>
    <w:rsid w:val="00913DB6"/>
    <w:rsid w:val="00920495"/>
    <w:rsid w:val="00943E91"/>
    <w:rsid w:val="00984727"/>
    <w:rsid w:val="00993707"/>
    <w:rsid w:val="009C2109"/>
    <w:rsid w:val="00A0350A"/>
    <w:rsid w:val="00A24968"/>
    <w:rsid w:val="00AE49F7"/>
    <w:rsid w:val="00B1726A"/>
    <w:rsid w:val="00B34F02"/>
    <w:rsid w:val="00BE3252"/>
    <w:rsid w:val="00BE4ECE"/>
    <w:rsid w:val="00BE71C9"/>
    <w:rsid w:val="00C06D09"/>
    <w:rsid w:val="00C4142A"/>
    <w:rsid w:val="00C7285F"/>
    <w:rsid w:val="00CF06C8"/>
    <w:rsid w:val="00D02569"/>
    <w:rsid w:val="00D11099"/>
    <w:rsid w:val="00D7318A"/>
    <w:rsid w:val="00D85F6E"/>
    <w:rsid w:val="00DA3598"/>
    <w:rsid w:val="00DC0D77"/>
    <w:rsid w:val="00DE4100"/>
    <w:rsid w:val="00E05780"/>
    <w:rsid w:val="00E157AF"/>
    <w:rsid w:val="00E33893"/>
    <w:rsid w:val="00E42D03"/>
    <w:rsid w:val="00E6238A"/>
    <w:rsid w:val="00E71A91"/>
    <w:rsid w:val="00EA18B9"/>
    <w:rsid w:val="00ED0AF7"/>
    <w:rsid w:val="00F66381"/>
    <w:rsid w:val="00F73513"/>
    <w:rsid w:val="00F82D5F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12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1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Zhanar</dc:creator>
  <cp:lastModifiedBy>User</cp:lastModifiedBy>
  <cp:revision>20</cp:revision>
  <cp:lastPrinted>2021-06-29T05:14:00Z</cp:lastPrinted>
  <dcterms:created xsi:type="dcterms:W3CDTF">2019-02-22T05:26:00Z</dcterms:created>
  <dcterms:modified xsi:type="dcterms:W3CDTF">2021-10-22T12:55:00Z</dcterms:modified>
</cp:coreProperties>
</file>