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969"/>
        <w:gridCol w:w="10348"/>
      </w:tblGrid>
      <w:tr w:rsidR="00005EA8" w:rsidRPr="00F63EEF" w:rsidTr="004621C7">
        <w:tc>
          <w:tcPr>
            <w:tcW w:w="675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969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F63EEF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F63EEF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0348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F63EEF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4621C7" w:rsidRPr="00F63EEF" w:rsidTr="004621C7">
        <w:trPr>
          <w:trHeight w:val="1966"/>
        </w:trPr>
        <w:tc>
          <w:tcPr>
            <w:tcW w:w="675" w:type="dxa"/>
            <w:vAlign w:val="bottom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</w:t>
            </w:r>
          </w:p>
        </w:tc>
        <w:tc>
          <w:tcPr>
            <w:tcW w:w="10348" w:type="dxa"/>
            <w:vAlign w:val="center"/>
          </w:tcPr>
          <w:p w:rsidR="004621C7" w:rsidRDefault="004621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медицинские смотровые латексные  нестерильные гладкие и текстурированные, 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размерами XS, S, M, L,  Перчатки отличаются высокой прочностью и эластичностью, в то же время они мягкие и хорошо сохраняют первоначальную форму. Перчатки гладкие и </w:t>
            </w:r>
            <w:proofErr w:type="spellStart"/>
            <w:r>
              <w:rPr>
                <w:color w:val="000000"/>
                <w:sz w:val="20"/>
                <w:szCs w:val="20"/>
              </w:rPr>
              <w:t>тестурированные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Микроскопическая шероховатость ладонной поверхности текстурированных перчаток позволяет обеспечить отличный захват и надежно удерживать инструмент во время </w:t>
            </w:r>
            <w:proofErr w:type="gramStart"/>
            <w:r>
              <w:rPr>
                <w:color w:val="000000"/>
                <w:sz w:val="20"/>
                <w:szCs w:val="20"/>
              </w:rPr>
              <w:t>манипуляций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как в сухой, так и во влажной среде. Перчатки имеют универсальную форму (одинаковы для обеих рук) с удобной окантовкой и удлинённой манжетой (длина перчатки от кончика среднего пальца до валика 240 мм), что обеспечивает легкое надевание, идеальное прилегание, надежное фиксирование (перчатка не сползает) и быстрое снятие перчаток после окончания манипуляций.</w:t>
            </w:r>
          </w:p>
        </w:tc>
      </w:tr>
      <w:tr w:rsidR="004621C7" w:rsidRPr="00F63EEF" w:rsidTr="004621C7">
        <w:trPr>
          <w:trHeight w:val="300"/>
        </w:trPr>
        <w:tc>
          <w:tcPr>
            <w:tcW w:w="675" w:type="dxa"/>
            <w:vAlign w:val="bottom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Маска медицинская трехслойная</w:t>
            </w:r>
          </w:p>
        </w:tc>
        <w:tc>
          <w:tcPr>
            <w:tcW w:w="10348" w:type="dxa"/>
            <w:vAlign w:val="center"/>
          </w:tcPr>
          <w:p w:rsidR="004621C7" w:rsidRDefault="004621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резинках из нетканого материала, плотность 20 грамм/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621C7" w:rsidRPr="00F63EEF" w:rsidTr="004621C7">
        <w:trPr>
          <w:trHeight w:val="345"/>
        </w:trPr>
        <w:tc>
          <w:tcPr>
            <w:tcW w:w="675" w:type="dxa"/>
            <w:vAlign w:val="bottom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4621C7" w:rsidRDefault="00462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Маска-рес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пиратор фильтрующая FFP3  3 М</w:t>
            </w:r>
          </w:p>
        </w:tc>
        <w:tc>
          <w:tcPr>
            <w:tcW w:w="10348" w:type="dxa"/>
            <w:vAlign w:val="center"/>
          </w:tcPr>
          <w:p w:rsidR="004621C7" w:rsidRDefault="004621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Гипоаллергенный внутренний слой. Удобная чашеобразная форма респиратора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который крепится на резинках. Носовой зажим и носовой поролоновый уплотнитель обеспечивают удобство для лиц разных типов. </w:t>
            </w:r>
            <w:proofErr w:type="spellStart"/>
            <w:r>
              <w:rPr>
                <w:color w:val="000000"/>
                <w:sz w:val="20"/>
                <w:szCs w:val="20"/>
              </w:rPr>
              <w:t>Длинй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гибкий носовой зажим должен надежно фиксировать фильтрующую полумаску на лице.  Высокий </w:t>
            </w:r>
            <w:proofErr w:type="spellStart"/>
            <w:r>
              <w:rPr>
                <w:color w:val="000000"/>
                <w:sz w:val="20"/>
                <w:szCs w:val="20"/>
              </w:rPr>
              <w:t>коээфициент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шумоподавления -31 дБ. </w:t>
            </w:r>
          </w:p>
        </w:tc>
      </w:tr>
    </w:tbl>
    <w:p w:rsidR="004621C7" w:rsidRDefault="004621C7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21C7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7CEB-541A-40CD-AC3A-70DB4627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163</cp:revision>
  <cp:lastPrinted>2021-04-08T11:00:00Z</cp:lastPrinted>
  <dcterms:created xsi:type="dcterms:W3CDTF">2015-02-12T08:07:00Z</dcterms:created>
  <dcterms:modified xsi:type="dcterms:W3CDTF">2021-04-26T02:57:00Z</dcterms:modified>
</cp:coreProperties>
</file>