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EC5" w:rsidRPr="00F63EEF" w:rsidRDefault="00BB4EC5" w:rsidP="00005EA8">
      <w:pPr>
        <w:jc w:val="right"/>
        <w:rPr>
          <w:sz w:val="20"/>
          <w:szCs w:val="20"/>
        </w:rPr>
      </w:pPr>
    </w:p>
    <w:p w:rsidR="00005EA8" w:rsidRPr="00F63EEF" w:rsidRDefault="00005EA8" w:rsidP="00005EA8">
      <w:pPr>
        <w:jc w:val="right"/>
        <w:rPr>
          <w:sz w:val="20"/>
          <w:szCs w:val="20"/>
        </w:rPr>
      </w:pPr>
      <w:r w:rsidRPr="00F63EEF">
        <w:rPr>
          <w:sz w:val="20"/>
          <w:szCs w:val="20"/>
        </w:rPr>
        <w:t xml:space="preserve">Приложение 2 </w:t>
      </w:r>
    </w:p>
    <w:p w:rsidR="00005EA8" w:rsidRPr="00F63EEF" w:rsidRDefault="00005EA8" w:rsidP="00005EA8">
      <w:pPr>
        <w:jc w:val="right"/>
        <w:rPr>
          <w:sz w:val="20"/>
          <w:szCs w:val="20"/>
        </w:rPr>
      </w:pPr>
      <w:r w:rsidRPr="00F63EEF">
        <w:rPr>
          <w:sz w:val="20"/>
          <w:szCs w:val="20"/>
        </w:rPr>
        <w:t>к тендерной документации</w:t>
      </w:r>
    </w:p>
    <w:p w:rsidR="00005EA8" w:rsidRPr="00F63EEF" w:rsidRDefault="00005EA8" w:rsidP="00005EA8">
      <w:pPr>
        <w:jc w:val="right"/>
        <w:rPr>
          <w:sz w:val="20"/>
          <w:szCs w:val="20"/>
        </w:rPr>
      </w:pPr>
    </w:p>
    <w:p w:rsidR="00005EA8" w:rsidRPr="00F63EEF" w:rsidRDefault="00005EA8" w:rsidP="00032882">
      <w:pPr>
        <w:jc w:val="center"/>
        <w:rPr>
          <w:b/>
          <w:sz w:val="20"/>
          <w:szCs w:val="20"/>
        </w:rPr>
      </w:pPr>
      <w:r w:rsidRPr="00F63EEF">
        <w:rPr>
          <w:b/>
          <w:sz w:val="20"/>
          <w:szCs w:val="20"/>
        </w:rPr>
        <w:t>Техническая спецификация</w:t>
      </w:r>
      <w:r w:rsidR="009F3395" w:rsidRPr="00F63EEF">
        <w:rPr>
          <w:b/>
          <w:bCs/>
          <w:sz w:val="20"/>
          <w:szCs w:val="20"/>
        </w:rPr>
        <w:t xml:space="preserve"> медицинских изделий</w:t>
      </w:r>
    </w:p>
    <w:p w:rsidR="00730B30" w:rsidRPr="00F63EEF" w:rsidRDefault="00730B30" w:rsidP="00005EA8">
      <w:pPr>
        <w:rPr>
          <w:sz w:val="20"/>
          <w:szCs w:val="20"/>
        </w:rPr>
      </w:pPr>
    </w:p>
    <w:tbl>
      <w:tblPr>
        <w:tblStyle w:val="a3"/>
        <w:tblW w:w="15056" w:type="dxa"/>
        <w:tblLook w:val="04A0" w:firstRow="1" w:lastRow="0" w:firstColumn="1" w:lastColumn="0" w:noHBand="0" w:noVBand="1"/>
      </w:tblPr>
      <w:tblGrid>
        <w:gridCol w:w="675"/>
        <w:gridCol w:w="4175"/>
        <w:gridCol w:w="10206"/>
      </w:tblGrid>
      <w:tr w:rsidR="00005EA8" w:rsidRPr="00F63EEF" w:rsidTr="003A3017">
        <w:tc>
          <w:tcPr>
            <w:tcW w:w="675" w:type="dxa"/>
          </w:tcPr>
          <w:p w:rsidR="00005EA8" w:rsidRPr="00F63EEF" w:rsidRDefault="00005EA8" w:rsidP="00F63EEF">
            <w:pPr>
              <w:jc w:val="center"/>
              <w:rPr>
                <w:sz w:val="20"/>
                <w:szCs w:val="20"/>
              </w:rPr>
            </w:pPr>
            <w:r w:rsidRPr="00F63EEF">
              <w:rPr>
                <w:b/>
                <w:bCs/>
                <w:sz w:val="20"/>
                <w:szCs w:val="20"/>
              </w:rPr>
              <w:t>№ лота</w:t>
            </w:r>
          </w:p>
        </w:tc>
        <w:tc>
          <w:tcPr>
            <w:tcW w:w="4175" w:type="dxa"/>
          </w:tcPr>
          <w:p w:rsidR="00005EA8" w:rsidRPr="00F63EEF" w:rsidRDefault="00005EA8" w:rsidP="00F63EEF">
            <w:pPr>
              <w:jc w:val="center"/>
              <w:rPr>
                <w:sz w:val="20"/>
                <w:szCs w:val="20"/>
              </w:rPr>
            </w:pPr>
            <w:r w:rsidRPr="00F63EEF">
              <w:rPr>
                <w:b/>
                <w:bCs/>
                <w:sz w:val="20"/>
                <w:szCs w:val="20"/>
              </w:rPr>
              <w:t xml:space="preserve">Наименование </w:t>
            </w:r>
            <w:r w:rsidR="0057368E" w:rsidRPr="00F63EEF">
              <w:rPr>
                <w:b/>
                <w:bCs/>
                <w:sz w:val="20"/>
                <w:szCs w:val="20"/>
              </w:rPr>
              <w:t xml:space="preserve">медицинских </w:t>
            </w:r>
            <w:r w:rsidRPr="00F63EEF">
              <w:rPr>
                <w:b/>
                <w:bCs/>
                <w:sz w:val="20"/>
                <w:szCs w:val="20"/>
              </w:rPr>
              <w:t>изделий</w:t>
            </w:r>
          </w:p>
        </w:tc>
        <w:tc>
          <w:tcPr>
            <w:tcW w:w="10206" w:type="dxa"/>
          </w:tcPr>
          <w:p w:rsidR="00005EA8" w:rsidRPr="00F63EEF" w:rsidRDefault="00005EA8" w:rsidP="00F63EEF">
            <w:pPr>
              <w:jc w:val="center"/>
              <w:rPr>
                <w:sz w:val="20"/>
                <w:szCs w:val="20"/>
              </w:rPr>
            </w:pPr>
            <w:r w:rsidRPr="00F63EEF">
              <w:rPr>
                <w:b/>
                <w:bCs/>
                <w:sz w:val="20"/>
                <w:szCs w:val="20"/>
              </w:rPr>
              <w:t>Техническая спецификация</w:t>
            </w:r>
            <w:r w:rsidR="009F3395" w:rsidRPr="00F63EEF">
              <w:rPr>
                <w:b/>
                <w:bCs/>
                <w:sz w:val="20"/>
                <w:szCs w:val="20"/>
              </w:rPr>
              <w:t xml:space="preserve"> медицинских изделий</w:t>
            </w:r>
          </w:p>
        </w:tc>
      </w:tr>
      <w:tr w:rsidR="00B35B4F" w:rsidRPr="00F63EEF" w:rsidTr="003A3017">
        <w:trPr>
          <w:trHeight w:val="3383"/>
        </w:trPr>
        <w:tc>
          <w:tcPr>
            <w:tcW w:w="675" w:type="dxa"/>
          </w:tcPr>
          <w:p w:rsidR="00B35B4F" w:rsidRPr="00F63EEF" w:rsidRDefault="00B35B4F" w:rsidP="00C66005">
            <w:pPr>
              <w:jc w:val="center"/>
              <w:rPr>
                <w:b/>
                <w:sz w:val="20"/>
                <w:szCs w:val="20"/>
              </w:rPr>
            </w:pPr>
            <w:r w:rsidRPr="00F63EE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175" w:type="dxa"/>
            <w:vAlign w:val="center"/>
          </w:tcPr>
          <w:p w:rsidR="00B35B4F" w:rsidRDefault="00B35B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Набор НЕО-</w:t>
            </w:r>
            <w:proofErr w:type="spellStart"/>
            <w:r>
              <w:rPr>
                <w:color w:val="000000"/>
                <w:sz w:val="20"/>
                <w:szCs w:val="20"/>
              </w:rPr>
              <w:t>фенилаланин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(960 опр.) в сухих пятнах крови новорожденных диаметром 3.2 мм, методом  флюоресценции </w:t>
            </w:r>
            <w:proofErr w:type="spellStart"/>
            <w:r>
              <w:rPr>
                <w:color w:val="000000"/>
                <w:sz w:val="20"/>
                <w:szCs w:val="20"/>
              </w:rPr>
              <w:t>нингидрина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 длины волн измерения – 390 </w:t>
            </w:r>
            <w:proofErr w:type="spellStart"/>
            <w:r>
              <w:rPr>
                <w:color w:val="000000"/>
                <w:sz w:val="20"/>
                <w:szCs w:val="20"/>
              </w:rPr>
              <w:t>нм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(возбуждение) и 486 </w:t>
            </w:r>
            <w:proofErr w:type="spellStart"/>
            <w:r>
              <w:rPr>
                <w:color w:val="000000"/>
                <w:sz w:val="20"/>
                <w:szCs w:val="20"/>
              </w:rPr>
              <w:t>нм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(испускание), концентрационный диапазон измерения 24-908 </w:t>
            </w:r>
            <w:proofErr w:type="spellStart"/>
            <w:r>
              <w:rPr>
                <w:color w:val="000000"/>
                <w:sz w:val="20"/>
                <w:szCs w:val="20"/>
              </w:rPr>
              <w:t>мкмоль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/л (0.4 – 15 мг%),  состав набора: калибраторы, контроли, цинк-сульфатный реагент, ФКУ реагент, медный реагент, ФКУ буфер для разведения, белые </w:t>
            </w:r>
            <w:proofErr w:type="spellStart"/>
            <w:r>
              <w:rPr>
                <w:color w:val="000000"/>
                <w:sz w:val="20"/>
                <w:szCs w:val="20"/>
              </w:rPr>
              <w:t>микротитровальные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планшеты (10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). для анализатора </w:t>
            </w:r>
            <w:proofErr w:type="spellStart"/>
            <w:r>
              <w:rPr>
                <w:color w:val="000000"/>
                <w:sz w:val="20"/>
                <w:szCs w:val="20"/>
              </w:rPr>
              <w:t>флюорометрического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AutoDELFIA</w:t>
            </w:r>
            <w:proofErr w:type="spellEnd"/>
          </w:p>
        </w:tc>
        <w:tc>
          <w:tcPr>
            <w:tcW w:w="10206" w:type="dxa"/>
            <w:vAlign w:val="center"/>
          </w:tcPr>
          <w:p w:rsidR="00B35B4F" w:rsidRDefault="00B35B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960 определений. Наборы для количественного определения </w:t>
            </w:r>
            <w:proofErr w:type="spellStart"/>
            <w:r>
              <w:rPr>
                <w:color w:val="000000"/>
                <w:sz w:val="20"/>
                <w:szCs w:val="20"/>
              </w:rPr>
              <w:t>фенилаланина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 образцах крови для анализатора закрытого типа </w:t>
            </w:r>
            <w:proofErr w:type="spellStart"/>
            <w:r>
              <w:rPr>
                <w:color w:val="000000"/>
                <w:sz w:val="20"/>
                <w:szCs w:val="20"/>
              </w:rPr>
              <w:t>Delfia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Victor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применяются совместно с программами вычисления степени риска </w:t>
            </w:r>
            <w:proofErr w:type="spellStart"/>
            <w:r>
              <w:rPr>
                <w:color w:val="000000"/>
                <w:sz w:val="20"/>
                <w:szCs w:val="20"/>
              </w:rPr>
              <w:t>LifeCycle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(TM). Метод – </w:t>
            </w:r>
            <w:proofErr w:type="spellStart"/>
            <w:r>
              <w:rPr>
                <w:color w:val="000000"/>
                <w:sz w:val="20"/>
                <w:szCs w:val="20"/>
              </w:rPr>
              <w:t>иммунофлюоресценция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 разрешением по времени  на основе </w:t>
            </w:r>
            <w:proofErr w:type="spellStart"/>
            <w:r>
              <w:rPr>
                <w:color w:val="000000"/>
                <w:sz w:val="20"/>
                <w:szCs w:val="20"/>
              </w:rPr>
              <w:t>лантанидных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(</w:t>
            </w:r>
            <w:proofErr w:type="spellStart"/>
            <w:r>
              <w:rPr>
                <w:color w:val="000000"/>
                <w:sz w:val="20"/>
                <w:szCs w:val="20"/>
              </w:rPr>
              <w:t>Eu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  <w:szCs w:val="20"/>
              </w:rPr>
              <w:t>Sm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 меток. Длины волн измерения - 340 </w:t>
            </w:r>
            <w:proofErr w:type="spellStart"/>
            <w:r>
              <w:rPr>
                <w:color w:val="000000"/>
                <w:sz w:val="20"/>
                <w:szCs w:val="20"/>
              </w:rPr>
              <w:t>нм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(возбуждение) и 615 </w:t>
            </w:r>
            <w:proofErr w:type="spellStart"/>
            <w:r>
              <w:rPr>
                <w:color w:val="000000"/>
                <w:sz w:val="20"/>
                <w:szCs w:val="20"/>
              </w:rPr>
              <w:t>нм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(испускание). Измерение флюоресценции на </w:t>
            </w:r>
            <w:proofErr w:type="spellStart"/>
            <w:r>
              <w:rPr>
                <w:color w:val="000000"/>
                <w:sz w:val="20"/>
                <w:szCs w:val="20"/>
              </w:rPr>
              <w:t>микропланшетах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(96 лунок). Концентрационный диапазон измерения от 24 до 908 </w:t>
            </w:r>
            <w:proofErr w:type="spellStart"/>
            <w:r>
              <w:rPr>
                <w:color w:val="000000"/>
                <w:sz w:val="20"/>
                <w:szCs w:val="20"/>
              </w:rPr>
              <w:t>мкмоль</w:t>
            </w:r>
            <w:proofErr w:type="spellEnd"/>
            <w:r>
              <w:rPr>
                <w:color w:val="000000"/>
                <w:sz w:val="20"/>
                <w:szCs w:val="20"/>
              </w:rPr>
              <w:t>/л  Контроли на фильтровальных бланках (</w:t>
            </w:r>
            <w:proofErr w:type="spellStart"/>
            <w:r>
              <w:rPr>
                <w:color w:val="000000"/>
                <w:sz w:val="20"/>
                <w:szCs w:val="20"/>
              </w:rPr>
              <w:t>Whatman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№903), 2 уровня: 15 </w:t>
            </w:r>
            <w:proofErr w:type="spellStart"/>
            <w:r>
              <w:rPr>
                <w:color w:val="000000"/>
                <w:sz w:val="20"/>
                <w:szCs w:val="20"/>
              </w:rPr>
              <w:t>мкЕд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/мл (отрицательный) и 60 </w:t>
            </w:r>
            <w:proofErr w:type="spellStart"/>
            <w:r>
              <w:rPr>
                <w:color w:val="000000"/>
                <w:sz w:val="20"/>
                <w:szCs w:val="20"/>
              </w:rPr>
              <w:t>мкЕд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/мл (положительный). Чувствительность - менее чем 2 мкЕд/мл  Состав набора: 1) </w:t>
            </w:r>
            <w:proofErr w:type="spellStart"/>
            <w:r>
              <w:rPr>
                <w:color w:val="000000"/>
                <w:sz w:val="20"/>
                <w:szCs w:val="20"/>
              </w:rPr>
              <w:t>Фенилаланин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стандарты 0,5;1,5;2,5;10,5;20,5 мг/</w:t>
            </w:r>
            <w:proofErr w:type="spellStart"/>
            <w:r>
              <w:rPr>
                <w:color w:val="000000"/>
                <w:sz w:val="20"/>
                <w:szCs w:val="20"/>
              </w:rPr>
              <w:t>дл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6 полосок по 4 пятна на каждой концентрации, 4упаковки; 2) </w:t>
            </w:r>
            <w:proofErr w:type="spellStart"/>
            <w:r>
              <w:rPr>
                <w:color w:val="000000"/>
                <w:sz w:val="20"/>
                <w:szCs w:val="20"/>
              </w:rPr>
              <w:t>Фенилаланин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контроли с низким и высоким содержанием, 2 полоски по 4 пятна каждой концентрации, 4 упаковки;  3)Буферный раствор </w:t>
            </w:r>
            <w:proofErr w:type="spellStart"/>
            <w:r>
              <w:rPr>
                <w:color w:val="000000"/>
                <w:sz w:val="20"/>
                <w:szCs w:val="20"/>
              </w:rPr>
              <w:t>pH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5.8 2 флакона; 4) L –</w:t>
            </w:r>
            <w:proofErr w:type="spellStart"/>
            <w:r>
              <w:rPr>
                <w:color w:val="000000"/>
                <w:sz w:val="20"/>
                <w:szCs w:val="20"/>
              </w:rPr>
              <w:t>лейцил</w:t>
            </w:r>
            <w:proofErr w:type="spellEnd"/>
            <w:r>
              <w:rPr>
                <w:color w:val="000000"/>
                <w:sz w:val="20"/>
                <w:szCs w:val="20"/>
              </w:rPr>
              <w:t>-</w:t>
            </w:r>
            <w:proofErr w:type="gramStart"/>
            <w:r>
              <w:rPr>
                <w:color w:val="000000"/>
                <w:sz w:val="20"/>
                <w:szCs w:val="20"/>
              </w:rPr>
              <w:t>L</w:t>
            </w:r>
            <w:proofErr w:type="gramEnd"/>
            <w:r>
              <w:rPr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color w:val="000000"/>
                <w:sz w:val="20"/>
                <w:szCs w:val="20"/>
              </w:rPr>
              <w:t>аланин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4 флакона; 5) </w:t>
            </w:r>
            <w:proofErr w:type="spellStart"/>
            <w:r>
              <w:rPr>
                <w:color w:val="000000"/>
                <w:sz w:val="20"/>
                <w:szCs w:val="20"/>
              </w:rPr>
              <w:t>Нингидрин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4 флакона; 6) медный реактив, 2 флакона Маркировка CE </w:t>
            </w:r>
            <w:proofErr w:type="spellStart"/>
            <w:r>
              <w:rPr>
                <w:color w:val="000000"/>
                <w:sz w:val="20"/>
                <w:szCs w:val="20"/>
              </w:rPr>
              <w:t>marked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</w:t>
            </w:r>
          </w:p>
        </w:tc>
      </w:tr>
      <w:tr w:rsidR="00B35B4F" w:rsidRPr="00F63EEF" w:rsidTr="003A3017">
        <w:trPr>
          <w:trHeight w:val="300"/>
        </w:trPr>
        <w:tc>
          <w:tcPr>
            <w:tcW w:w="675" w:type="dxa"/>
          </w:tcPr>
          <w:p w:rsidR="00B35B4F" w:rsidRPr="00F63EEF" w:rsidRDefault="00B35B4F" w:rsidP="00C660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175" w:type="dxa"/>
            <w:vAlign w:val="center"/>
          </w:tcPr>
          <w:p w:rsidR="00B35B4F" w:rsidRDefault="00B35B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Нео-Тиреотропный гормон с бланками (Нео ТТГ с бланками) для анализатора </w:t>
            </w:r>
            <w:proofErr w:type="spellStart"/>
            <w:r>
              <w:rPr>
                <w:color w:val="000000"/>
                <w:sz w:val="20"/>
                <w:szCs w:val="20"/>
              </w:rPr>
              <w:t>флюорометрического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AutoDELFIA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Neonatal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hTSH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with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blancs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0206" w:type="dxa"/>
            <w:vAlign w:val="center"/>
          </w:tcPr>
          <w:p w:rsidR="00B35B4F" w:rsidRDefault="00B35B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1152 определений. Наборы для определения тиреотропного гормона в сухих пятнах крови новорожденных для проведения неонатального скрининга на врожденный гипотиреоз для анализатора закрытого типа </w:t>
            </w:r>
            <w:proofErr w:type="spellStart"/>
            <w:r>
              <w:rPr>
                <w:color w:val="000000"/>
                <w:sz w:val="20"/>
                <w:szCs w:val="20"/>
              </w:rPr>
              <w:t>AutoDELFIA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 Состав набора: 1) микро планшет с антителами -12  шт.  2) Метка флуоресцентная -6фл 1,1 мл  3) Стандарт ТТГ на фильтровальной бумаге. 4) инкубационный буфер 3фл, 120мл.5) Контроли на фильтровальной бумаге. </w:t>
            </w:r>
          </w:p>
        </w:tc>
      </w:tr>
      <w:tr w:rsidR="00B35B4F" w:rsidRPr="00F63EEF" w:rsidTr="003A3017">
        <w:trPr>
          <w:trHeight w:val="345"/>
        </w:trPr>
        <w:tc>
          <w:tcPr>
            <w:tcW w:w="675" w:type="dxa"/>
          </w:tcPr>
          <w:p w:rsidR="00B35B4F" w:rsidRPr="00F63EEF" w:rsidRDefault="00B35B4F" w:rsidP="00C660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175" w:type="dxa"/>
            <w:vAlign w:val="center"/>
          </w:tcPr>
          <w:p w:rsidR="00B35B4F" w:rsidRDefault="00B35B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ПАПП-А</w:t>
            </w:r>
            <w:proofErr w:type="gramStart"/>
            <w:r>
              <w:rPr>
                <w:color w:val="000000"/>
                <w:sz w:val="20"/>
                <w:szCs w:val="20"/>
              </w:rPr>
              <w:t>/С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в. бета ХГЧ двойной DBS набор </w:t>
            </w:r>
            <w:proofErr w:type="spellStart"/>
            <w:r>
              <w:rPr>
                <w:color w:val="000000"/>
                <w:sz w:val="20"/>
                <w:szCs w:val="20"/>
              </w:rPr>
              <w:t>Делфия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Delfia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PAPP-A/</w:t>
            </w:r>
            <w:proofErr w:type="spellStart"/>
            <w:r>
              <w:rPr>
                <w:color w:val="000000"/>
                <w:sz w:val="20"/>
                <w:szCs w:val="20"/>
              </w:rPr>
              <w:t>Free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hCG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Dual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DBS для анализатора </w:t>
            </w:r>
            <w:proofErr w:type="spellStart"/>
            <w:r>
              <w:rPr>
                <w:color w:val="000000"/>
                <w:sz w:val="20"/>
                <w:szCs w:val="20"/>
              </w:rPr>
              <w:t>флюорометрического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AutoDELFIA</w:t>
            </w:r>
            <w:proofErr w:type="spellEnd"/>
          </w:p>
        </w:tc>
        <w:tc>
          <w:tcPr>
            <w:tcW w:w="10206" w:type="dxa"/>
            <w:vAlign w:val="center"/>
          </w:tcPr>
          <w:p w:rsidR="00B35B4F" w:rsidRDefault="00B35B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480 определений.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Набор для </w:t>
            </w:r>
            <w:proofErr w:type="spellStart"/>
            <w:r>
              <w:rPr>
                <w:color w:val="000000"/>
                <w:sz w:val="20"/>
                <w:szCs w:val="20"/>
              </w:rPr>
              <w:t>пренатального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скрининга беременных на хромосомную патологию плода в первом триместре беременности для анализатора закрытого типа </w:t>
            </w:r>
            <w:proofErr w:type="spellStart"/>
            <w:r>
              <w:rPr>
                <w:color w:val="000000"/>
                <w:sz w:val="20"/>
                <w:szCs w:val="20"/>
              </w:rPr>
              <w:t>AutoDELFIA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Состав набора: 1) Калибраторы PAPP-A /</w:t>
            </w:r>
            <w:proofErr w:type="spellStart"/>
            <w:r>
              <w:rPr>
                <w:color w:val="000000"/>
                <w:sz w:val="20"/>
                <w:szCs w:val="20"/>
              </w:rPr>
              <w:t>Free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hCG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beta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dual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DBS – 1лист фильтр бумаги (содержащий 5 наборов пятен крови) 2) Контрольные образцы PAPP-A /</w:t>
            </w:r>
            <w:proofErr w:type="spellStart"/>
            <w:r>
              <w:rPr>
                <w:color w:val="000000"/>
                <w:sz w:val="20"/>
                <w:szCs w:val="20"/>
              </w:rPr>
              <w:t>Free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hCG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beta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dual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DBS С1-С3 – 1 лист фильтр бумаги (содержащий 5 наборов пятен крови) 3) Основной раствор метки </w:t>
            </w:r>
            <w:proofErr w:type="spellStart"/>
            <w:r>
              <w:rPr>
                <w:color w:val="000000"/>
                <w:sz w:val="20"/>
                <w:szCs w:val="20"/>
              </w:rPr>
              <w:t>Anti</w:t>
            </w:r>
            <w:proofErr w:type="spellEnd"/>
            <w:r>
              <w:rPr>
                <w:color w:val="000000"/>
                <w:sz w:val="20"/>
                <w:szCs w:val="20"/>
              </w:rPr>
              <w:t>-PAPP-A-</w:t>
            </w:r>
            <w:proofErr w:type="spellStart"/>
            <w:r>
              <w:rPr>
                <w:color w:val="000000"/>
                <w:sz w:val="20"/>
                <w:szCs w:val="20"/>
              </w:rPr>
              <w:t>Eu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(~25 </w:t>
            </w:r>
            <w:proofErr w:type="spellStart"/>
            <w:r>
              <w:rPr>
                <w:color w:val="000000"/>
                <w:sz w:val="20"/>
                <w:szCs w:val="20"/>
              </w:rPr>
              <w:t>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/мл) (мышиные, моноклональный) – 5 пробирок, 1,6 мл. 4) Основной раствор метки </w:t>
            </w:r>
            <w:proofErr w:type="spellStart"/>
            <w:r>
              <w:rPr>
                <w:color w:val="000000"/>
                <w:sz w:val="20"/>
                <w:szCs w:val="20"/>
              </w:rPr>
              <w:t>Anti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  <w:szCs w:val="20"/>
              </w:rPr>
              <w:t>hCG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beta-Sm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(~50 мкг/мл) (мышиные, </w:t>
            </w:r>
            <w:proofErr w:type="spellStart"/>
            <w:r>
              <w:rPr>
                <w:color w:val="000000"/>
                <w:sz w:val="20"/>
                <w:szCs w:val="20"/>
              </w:rPr>
              <w:t>моноклональный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 – 5 пробирок, 0,9 мл. 5) Буфер DELFIA-2 – 5 флаконов, 30 мл. 6) Полоски для микротитрования </w:t>
            </w:r>
            <w:proofErr w:type="spellStart"/>
            <w:r>
              <w:rPr>
                <w:color w:val="000000"/>
                <w:sz w:val="20"/>
                <w:szCs w:val="20"/>
              </w:rPr>
              <w:t>Anti</w:t>
            </w:r>
            <w:proofErr w:type="spellEnd"/>
            <w:r>
              <w:rPr>
                <w:color w:val="000000"/>
                <w:sz w:val="20"/>
                <w:szCs w:val="20"/>
              </w:rPr>
              <w:t>-PAPP-A/</w:t>
            </w:r>
            <w:proofErr w:type="spellStart"/>
            <w:r>
              <w:rPr>
                <w:color w:val="000000"/>
                <w:sz w:val="20"/>
                <w:szCs w:val="20"/>
              </w:rPr>
              <w:t>Free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hCG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beta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8х12 лунок, покрытых антителами, направленными против PAPP-A и бета-ХГЧ) (мышиные, </w:t>
            </w:r>
            <w:proofErr w:type="spellStart"/>
            <w:r>
              <w:rPr>
                <w:color w:val="000000"/>
                <w:sz w:val="20"/>
                <w:szCs w:val="20"/>
              </w:rPr>
              <w:t>моноклональный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 – 5 шт. 7) Наклейки со штрих-кодами для кассеты с реагентами – 12 шт.8) </w:t>
            </w:r>
            <w:proofErr w:type="gramStart"/>
            <w:r>
              <w:rPr>
                <w:color w:val="000000"/>
                <w:sz w:val="20"/>
                <w:szCs w:val="20"/>
              </w:rPr>
              <w:t>Дополнительные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штрих-коды для планшета -3 шт. 9) Герметично закрывающийся пластиковый пакет для </w:t>
            </w:r>
            <w:proofErr w:type="spellStart"/>
            <w:r>
              <w:rPr>
                <w:color w:val="000000"/>
                <w:sz w:val="20"/>
                <w:szCs w:val="20"/>
              </w:rPr>
              <w:t>микротитр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Стрипов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 5 шт. </w:t>
            </w:r>
          </w:p>
        </w:tc>
      </w:tr>
      <w:tr w:rsidR="00B35B4F" w:rsidRPr="00F63EEF" w:rsidTr="003A3017">
        <w:trPr>
          <w:trHeight w:val="240"/>
        </w:trPr>
        <w:tc>
          <w:tcPr>
            <w:tcW w:w="675" w:type="dxa"/>
          </w:tcPr>
          <w:p w:rsidR="00B35B4F" w:rsidRPr="00F63EEF" w:rsidRDefault="00B35B4F" w:rsidP="00C660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175" w:type="dxa"/>
            <w:vAlign w:val="center"/>
          </w:tcPr>
          <w:p w:rsidR="00B35B4F" w:rsidRDefault="00B35B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Усиливающий раствор, к системе для анализатора </w:t>
            </w:r>
            <w:proofErr w:type="spellStart"/>
            <w:r>
              <w:rPr>
                <w:color w:val="000000"/>
              </w:rPr>
              <w:t>флюорометрического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AutoDELFIA</w:t>
            </w:r>
            <w:proofErr w:type="spellEnd"/>
            <w:r>
              <w:rPr>
                <w:color w:val="000000"/>
              </w:rPr>
              <w:t xml:space="preserve"> 8*250ml к системе для </w:t>
            </w:r>
            <w:proofErr w:type="spellStart"/>
            <w:r>
              <w:rPr>
                <w:color w:val="000000"/>
              </w:rPr>
              <w:t>иммуноанализа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0206" w:type="dxa"/>
            <w:vAlign w:val="center"/>
          </w:tcPr>
          <w:p w:rsidR="00B35B4F" w:rsidRDefault="00B35B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Усиливающий, готовый к использованию раствор с Тритон Х-100 , глицином, </w:t>
            </w:r>
            <w:proofErr w:type="spellStart"/>
            <w:r>
              <w:rPr>
                <w:color w:val="000000"/>
                <w:sz w:val="20"/>
                <w:szCs w:val="20"/>
              </w:rPr>
              <w:t>гидрохлорной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кислотой и </w:t>
            </w:r>
            <w:proofErr w:type="spellStart"/>
            <w:r>
              <w:rPr>
                <w:color w:val="000000"/>
                <w:sz w:val="20"/>
                <w:szCs w:val="20"/>
              </w:rPr>
              <w:t>хелаторами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Объем (8*250ml). Маркировка CE </w:t>
            </w:r>
            <w:proofErr w:type="spellStart"/>
            <w:r>
              <w:rPr>
                <w:color w:val="000000"/>
                <w:sz w:val="20"/>
                <w:szCs w:val="20"/>
              </w:rPr>
              <w:t>marked</w:t>
            </w:r>
            <w:proofErr w:type="spellEnd"/>
          </w:p>
        </w:tc>
      </w:tr>
      <w:tr w:rsidR="00B35B4F" w:rsidRPr="00F63EEF" w:rsidTr="003A3017">
        <w:trPr>
          <w:trHeight w:val="120"/>
        </w:trPr>
        <w:tc>
          <w:tcPr>
            <w:tcW w:w="675" w:type="dxa"/>
          </w:tcPr>
          <w:p w:rsidR="00B35B4F" w:rsidRPr="00F63EEF" w:rsidRDefault="00B35B4F" w:rsidP="00C660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175" w:type="dxa"/>
            <w:vAlign w:val="center"/>
          </w:tcPr>
          <w:p w:rsidR="00B35B4F" w:rsidRDefault="00B35B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Промывочный буф</w:t>
            </w:r>
            <w:bookmarkStart w:id="0" w:name="_GoBack"/>
            <w:bookmarkEnd w:id="0"/>
            <w:r>
              <w:rPr>
                <w:color w:val="000000"/>
                <w:sz w:val="20"/>
                <w:szCs w:val="20"/>
              </w:rPr>
              <w:t xml:space="preserve">ер к </w:t>
            </w:r>
            <w:proofErr w:type="spellStart"/>
            <w:r>
              <w:rPr>
                <w:color w:val="000000"/>
                <w:sz w:val="20"/>
                <w:szCs w:val="20"/>
              </w:rPr>
              <w:t>системедля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анализатора </w:t>
            </w:r>
            <w:proofErr w:type="spellStart"/>
            <w:r>
              <w:rPr>
                <w:color w:val="000000"/>
                <w:sz w:val="20"/>
                <w:szCs w:val="20"/>
              </w:rPr>
              <w:t>флюорометрического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AutoDELFIA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8*250 мл </w:t>
            </w:r>
          </w:p>
        </w:tc>
        <w:tc>
          <w:tcPr>
            <w:tcW w:w="10206" w:type="dxa"/>
            <w:vAlign w:val="center"/>
          </w:tcPr>
          <w:p w:rsidR="00B35B4F" w:rsidRDefault="00B35B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Промывочный буфер </w:t>
            </w:r>
            <w:proofErr w:type="spellStart"/>
            <w:r>
              <w:rPr>
                <w:color w:val="000000"/>
                <w:sz w:val="20"/>
                <w:szCs w:val="20"/>
              </w:rPr>
              <w:t>Wash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Concentrate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(8*250 мл)8 флаконов по 250мл Промывочный буфер для закрытого </w:t>
            </w:r>
            <w:r>
              <w:rPr>
                <w:color w:val="000000"/>
                <w:sz w:val="20"/>
                <w:szCs w:val="20"/>
              </w:rPr>
              <w:lastRenderedPageBreak/>
              <w:t>анализатора является концентрированным, (25 кратный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)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раствором </w:t>
            </w:r>
            <w:proofErr w:type="spellStart"/>
            <w:r>
              <w:rPr>
                <w:color w:val="000000"/>
                <w:sz w:val="20"/>
                <w:szCs w:val="20"/>
              </w:rPr>
              <w:t>Трис-HCl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буфера (рН 7.8) с </w:t>
            </w:r>
            <w:proofErr w:type="spellStart"/>
            <w:r>
              <w:rPr>
                <w:color w:val="000000"/>
                <w:sz w:val="20"/>
                <w:szCs w:val="20"/>
              </w:rPr>
              <w:t>NaCl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с Твин 20 и </w:t>
            </w:r>
            <w:proofErr w:type="spellStart"/>
            <w:r>
              <w:rPr>
                <w:color w:val="000000"/>
                <w:sz w:val="20"/>
                <w:szCs w:val="20"/>
              </w:rPr>
              <w:t>Germall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II в качестве консерванта. Объем (8*250ml).  Маркировка CE </w:t>
            </w:r>
            <w:proofErr w:type="spellStart"/>
            <w:r>
              <w:rPr>
                <w:color w:val="000000"/>
                <w:sz w:val="20"/>
                <w:szCs w:val="20"/>
              </w:rPr>
              <w:t>marked</w:t>
            </w:r>
            <w:proofErr w:type="spellEnd"/>
          </w:p>
        </w:tc>
      </w:tr>
    </w:tbl>
    <w:p w:rsidR="00C74B01" w:rsidRPr="00F63EEF" w:rsidRDefault="00C74B01" w:rsidP="00C74B01">
      <w:pPr>
        <w:ind w:firstLine="567"/>
        <w:jc w:val="both"/>
        <w:rPr>
          <w:b/>
          <w:sz w:val="20"/>
          <w:szCs w:val="20"/>
          <w:u w:val="single"/>
        </w:rPr>
      </w:pPr>
      <w:r w:rsidRPr="00F63EEF">
        <w:rPr>
          <w:b/>
          <w:sz w:val="20"/>
          <w:szCs w:val="20"/>
          <w:u w:val="single"/>
        </w:rPr>
        <w:lastRenderedPageBreak/>
        <w:t xml:space="preserve">Потенциальные поставщики должны гарантировать выполнение следующих сопутствующих услуг: </w:t>
      </w:r>
    </w:p>
    <w:p w:rsidR="00C74B01" w:rsidRPr="00F63EEF" w:rsidRDefault="00C74B01" w:rsidP="00B35B4F">
      <w:pPr>
        <w:pStyle w:val="a4"/>
        <w:rPr>
          <w:rFonts w:ascii="Times New Roman" w:hAnsi="Times New Roman" w:cs="Times New Roman"/>
          <w:sz w:val="20"/>
          <w:szCs w:val="20"/>
        </w:rPr>
      </w:pPr>
      <w:r w:rsidRPr="00F63EEF">
        <w:rPr>
          <w:rFonts w:ascii="Times New Roman" w:hAnsi="Times New Roman" w:cs="Times New Roman"/>
          <w:sz w:val="20"/>
          <w:szCs w:val="20"/>
        </w:rPr>
        <w:t xml:space="preserve">1) Потенциальные поставщики обязаны обеспечить доставку медицинских изделий в полном объеме непосредственно до КГП </w:t>
      </w:r>
      <w:r w:rsidR="00AF6CFB">
        <w:rPr>
          <w:rFonts w:ascii="Times New Roman" w:hAnsi="Times New Roman" w:cs="Times New Roman"/>
          <w:sz w:val="20"/>
          <w:szCs w:val="20"/>
        </w:rPr>
        <w:t xml:space="preserve">«Областная клиническая больница» </w:t>
      </w:r>
      <w:r w:rsidRPr="00F63EEF">
        <w:rPr>
          <w:rFonts w:ascii="Times New Roman" w:hAnsi="Times New Roman" w:cs="Times New Roman"/>
          <w:sz w:val="20"/>
          <w:szCs w:val="20"/>
        </w:rPr>
        <w:t>управления здравоохранения Карагандинской области</w:t>
      </w:r>
      <w:r w:rsidR="00AF6CFB">
        <w:rPr>
          <w:rFonts w:ascii="Times New Roman" w:hAnsi="Times New Roman" w:cs="Times New Roman"/>
          <w:sz w:val="20"/>
          <w:szCs w:val="20"/>
        </w:rPr>
        <w:t xml:space="preserve"> </w:t>
      </w:r>
      <w:r w:rsidRPr="00F63EEF">
        <w:rPr>
          <w:rFonts w:ascii="Times New Roman" w:hAnsi="Times New Roman" w:cs="Times New Roman"/>
          <w:sz w:val="20"/>
          <w:szCs w:val="20"/>
        </w:rPr>
        <w:t>г.</w:t>
      </w:r>
      <w:r w:rsidR="00AF6CFB">
        <w:rPr>
          <w:rFonts w:ascii="Times New Roman" w:hAnsi="Times New Roman" w:cs="Times New Roman"/>
          <w:sz w:val="20"/>
          <w:szCs w:val="20"/>
        </w:rPr>
        <w:t xml:space="preserve"> </w:t>
      </w:r>
      <w:r w:rsidRPr="00F63EEF">
        <w:rPr>
          <w:rFonts w:ascii="Times New Roman" w:hAnsi="Times New Roman" w:cs="Times New Roman"/>
          <w:sz w:val="20"/>
          <w:szCs w:val="20"/>
        </w:rPr>
        <w:t>Караганда, ул.</w:t>
      </w:r>
      <w:r w:rsidR="00AF6CFB" w:rsidRPr="00AF6CFB">
        <w:t xml:space="preserve"> </w:t>
      </w:r>
      <w:r w:rsidR="00AF6CFB" w:rsidRPr="00AF6CFB">
        <w:rPr>
          <w:rFonts w:ascii="Times New Roman" w:hAnsi="Times New Roman" w:cs="Times New Roman"/>
          <w:sz w:val="20"/>
          <w:szCs w:val="20"/>
        </w:rPr>
        <w:t>пр.</w:t>
      </w:r>
      <w:r w:rsidR="00AF6CFB">
        <w:rPr>
          <w:rFonts w:ascii="Times New Roman" w:hAnsi="Times New Roman" w:cs="Times New Roman"/>
          <w:sz w:val="20"/>
          <w:szCs w:val="20"/>
        </w:rPr>
        <w:t xml:space="preserve"> </w:t>
      </w:r>
      <w:r w:rsidR="00AF6CFB" w:rsidRPr="00AF6CFB">
        <w:rPr>
          <w:rFonts w:ascii="Times New Roman" w:hAnsi="Times New Roman" w:cs="Times New Roman"/>
          <w:sz w:val="20"/>
          <w:szCs w:val="20"/>
        </w:rPr>
        <w:t>Н. Назарбаева 10</w:t>
      </w:r>
      <w:r w:rsidR="00B35B4F">
        <w:rPr>
          <w:rFonts w:ascii="Times New Roman" w:hAnsi="Times New Roman" w:cs="Times New Roman"/>
          <w:sz w:val="20"/>
          <w:szCs w:val="20"/>
        </w:rPr>
        <w:t xml:space="preserve"> а</w:t>
      </w:r>
    </w:p>
    <w:p w:rsidR="00C74B01" w:rsidRPr="00F63EEF" w:rsidRDefault="00C74B01" w:rsidP="00B35B4F">
      <w:pPr>
        <w:jc w:val="both"/>
        <w:rPr>
          <w:sz w:val="20"/>
          <w:szCs w:val="20"/>
        </w:rPr>
      </w:pPr>
      <w:r w:rsidRPr="00F63EEF">
        <w:rPr>
          <w:sz w:val="20"/>
          <w:szCs w:val="20"/>
        </w:rPr>
        <w:t>2) Обеспечить страховку товара, соответствующее  его хранение при прохождении таможенной  очистки, уплату таможенных пошлин, налогов, сборов и любые  другие  вспомогательные  услуги,  подлежащие  выполнению  потенциальным  поставщиком на  всем  протяжении  транспортировки медицинских изделий до момента  поставки  конечному  получателю.</w:t>
      </w:r>
    </w:p>
    <w:p w:rsidR="00C74B01" w:rsidRPr="00F63EEF" w:rsidRDefault="00C74B01" w:rsidP="00B35B4F">
      <w:pPr>
        <w:pStyle w:val="a5"/>
        <w:jc w:val="both"/>
        <w:rPr>
          <w:sz w:val="20"/>
        </w:rPr>
      </w:pPr>
      <w:r w:rsidRPr="00F63EEF">
        <w:rPr>
          <w:sz w:val="20"/>
        </w:rPr>
        <w:t xml:space="preserve">3) Тендерная заявка должна содержать письмо-гарантию потенциального поставщика о предоставлении </w:t>
      </w:r>
      <w:r w:rsidR="00AF47A8" w:rsidRPr="00F63EEF">
        <w:rPr>
          <w:sz w:val="20"/>
        </w:rPr>
        <w:t xml:space="preserve"> </w:t>
      </w:r>
      <w:r w:rsidRPr="00F63EEF">
        <w:rPr>
          <w:sz w:val="20"/>
        </w:rPr>
        <w:t>сертификата,</w:t>
      </w:r>
      <w:r w:rsidR="00AF47A8" w:rsidRPr="00F63EEF">
        <w:rPr>
          <w:sz w:val="20"/>
        </w:rPr>
        <w:t xml:space="preserve"> </w:t>
      </w:r>
      <w:r w:rsidRPr="00F63EEF">
        <w:rPr>
          <w:sz w:val="20"/>
        </w:rPr>
        <w:t>заключение о безопасности и качестве установленного образца на медицинские издели</w:t>
      </w:r>
      <w:proofErr w:type="gramStart"/>
      <w:r w:rsidRPr="00F63EEF">
        <w:rPr>
          <w:sz w:val="20"/>
        </w:rPr>
        <w:t>я(</w:t>
      </w:r>
      <w:proofErr w:type="gramEnd"/>
      <w:r w:rsidRPr="00F63EEF">
        <w:rPr>
          <w:sz w:val="20"/>
        </w:rPr>
        <w:t>при поставке).</w:t>
      </w:r>
    </w:p>
    <w:p w:rsidR="00C74B01" w:rsidRPr="00F63EEF" w:rsidRDefault="00C74B01" w:rsidP="00B35B4F">
      <w:pPr>
        <w:tabs>
          <w:tab w:val="left" w:pos="1386"/>
        </w:tabs>
        <w:rPr>
          <w:b/>
          <w:sz w:val="20"/>
          <w:szCs w:val="20"/>
        </w:rPr>
      </w:pPr>
      <w:r w:rsidRPr="00F63EEF">
        <w:rPr>
          <w:i/>
          <w:iCs/>
          <w:sz w:val="20"/>
          <w:szCs w:val="20"/>
        </w:rPr>
        <w:t xml:space="preserve"> (п.1,2,3 Подтвердить гарантийным письмом)</w:t>
      </w:r>
    </w:p>
    <w:p w:rsidR="00C74B01" w:rsidRPr="00F63EEF" w:rsidRDefault="00C74B01" w:rsidP="00B35B4F">
      <w:pPr>
        <w:ind w:firstLine="708"/>
        <w:rPr>
          <w:sz w:val="20"/>
          <w:szCs w:val="20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294"/>
        <w:gridCol w:w="797"/>
        <w:gridCol w:w="953"/>
        <w:gridCol w:w="1421"/>
        <w:gridCol w:w="1749"/>
        <w:gridCol w:w="2007"/>
        <w:gridCol w:w="1560"/>
      </w:tblGrid>
      <w:tr w:rsidR="00C74B01" w:rsidRPr="00F63EEF" w:rsidTr="00C74B01">
        <w:trPr>
          <w:trHeight w:val="288"/>
        </w:trPr>
        <w:tc>
          <w:tcPr>
            <w:tcW w:w="5294" w:type="dxa"/>
            <w:hideMark/>
          </w:tcPr>
          <w:p w:rsidR="00C74B01" w:rsidRPr="00F63EEF" w:rsidRDefault="00C74B01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63EE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Организатор тендера</w:t>
            </w:r>
          </w:p>
        </w:tc>
        <w:tc>
          <w:tcPr>
            <w:tcW w:w="797" w:type="dxa"/>
          </w:tcPr>
          <w:p w:rsidR="00C74B01" w:rsidRPr="00F63EEF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3" w:type="dxa"/>
          </w:tcPr>
          <w:p w:rsidR="00C74B01" w:rsidRPr="00F63EEF" w:rsidRDefault="00C74B01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</w:tcPr>
          <w:p w:rsidR="00C74B01" w:rsidRPr="00F63EEF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49" w:type="dxa"/>
          </w:tcPr>
          <w:p w:rsidR="00C74B01" w:rsidRPr="00F63EEF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07" w:type="dxa"/>
          </w:tcPr>
          <w:p w:rsidR="00C74B01" w:rsidRPr="00F63EEF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C74B01" w:rsidRPr="00F63EEF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C74B01" w:rsidRPr="00F63EEF" w:rsidTr="00C74B01">
        <w:trPr>
          <w:trHeight w:val="346"/>
        </w:trPr>
        <w:tc>
          <w:tcPr>
            <w:tcW w:w="7044" w:type="dxa"/>
            <w:gridSpan w:val="3"/>
            <w:hideMark/>
          </w:tcPr>
          <w:p w:rsidR="00C74B01" w:rsidRDefault="00AF6CFB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63EEF">
              <w:rPr>
                <w:sz w:val="20"/>
                <w:szCs w:val="20"/>
              </w:rPr>
              <w:t xml:space="preserve">КГП </w:t>
            </w:r>
            <w:r>
              <w:rPr>
                <w:sz w:val="20"/>
                <w:szCs w:val="20"/>
              </w:rPr>
              <w:t xml:space="preserve">«Областная клиническая больница» </w:t>
            </w:r>
            <w:r w:rsidRPr="00F63EEF">
              <w:rPr>
                <w:sz w:val="20"/>
                <w:szCs w:val="20"/>
              </w:rPr>
              <w:t>управления здравоохранения Карагандинской области</w:t>
            </w:r>
            <w:r w:rsidRPr="00F63EE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B35B4F" w:rsidRDefault="00B35B4F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B35B4F" w:rsidRDefault="00B35B4F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Директор                                    Нурлыбаев Е. Ш.</w:t>
            </w:r>
          </w:p>
          <w:p w:rsidR="00B35B4F" w:rsidRDefault="00B35B4F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B35B4F" w:rsidRDefault="00B35B4F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B35B4F" w:rsidRDefault="00B35B4F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AF6CFB" w:rsidRPr="00F63EEF" w:rsidRDefault="00AF6CFB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</w:tcPr>
          <w:p w:rsidR="00C74B01" w:rsidRPr="00F63EEF" w:rsidRDefault="00C74B01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49" w:type="dxa"/>
          </w:tcPr>
          <w:p w:rsidR="00C74B01" w:rsidRPr="00F63EEF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07" w:type="dxa"/>
          </w:tcPr>
          <w:p w:rsidR="00C74B01" w:rsidRPr="00F63EEF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C74B01" w:rsidRPr="00F63EEF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CD289A" w:rsidRPr="00F63EEF" w:rsidRDefault="00CD289A" w:rsidP="00B35B4F">
      <w:pPr>
        <w:rPr>
          <w:sz w:val="20"/>
          <w:szCs w:val="20"/>
        </w:rPr>
      </w:pPr>
    </w:p>
    <w:sectPr w:rsidR="00CD289A" w:rsidRPr="00F63EEF" w:rsidSect="003A3017">
      <w:pgSz w:w="16838" w:h="11906" w:orient="landscape"/>
      <w:pgMar w:top="426" w:right="1134" w:bottom="170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4A52"/>
    <w:multiLevelType w:val="hybridMultilevel"/>
    <w:tmpl w:val="75B63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B81BF7"/>
    <w:multiLevelType w:val="hybridMultilevel"/>
    <w:tmpl w:val="15E2C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874A24"/>
    <w:multiLevelType w:val="hybridMultilevel"/>
    <w:tmpl w:val="727A1AFA"/>
    <w:lvl w:ilvl="0" w:tplc="675490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B33B1"/>
    <w:multiLevelType w:val="hybridMultilevel"/>
    <w:tmpl w:val="941A2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5A1CE5"/>
    <w:multiLevelType w:val="hybridMultilevel"/>
    <w:tmpl w:val="AAD05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05EA8"/>
    <w:rsid w:val="00002D5F"/>
    <w:rsid w:val="00005EA8"/>
    <w:rsid w:val="0001478D"/>
    <w:rsid w:val="00024B38"/>
    <w:rsid w:val="000307DA"/>
    <w:rsid w:val="00032882"/>
    <w:rsid w:val="00033921"/>
    <w:rsid w:val="0003640E"/>
    <w:rsid w:val="00037D79"/>
    <w:rsid w:val="00046C68"/>
    <w:rsid w:val="000609AF"/>
    <w:rsid w:val="00066552"/>
    <w:rsid w:val="000C0C3C"/>
    <w:rsid w:val="000C14AA"/>
    <w:rsid w:val="000C5160"/>
    <w:rsid w:val="000D3DA8"/>
    <w:rsid w:val="00102668"/>
    <w:rsid w:val="00113329"/>
    <w:rsid w:val="001203B6"/>
    <w:rsid w:val="00131751"/>
    <w:rsid w:val="0016033A"/>
    <w:rsid w:val="00160A77"/>
    <w:rsid w:val="00161B59"/>
    <w:rsid w:val="00171E24"/>
    <w:rsid w:val="00186736"/>
    <w:rsid w:val="001A355B"/>
    <w:rsid w:val="001C259B"/>
    <w:rsid w:val="001C6D46"/>
    <w:rsid w:val="0020507F"/>
    <w:rsid w:val="00212B9C"/>
    <w:rsid w:val="00227053"/>
    <w:rsid w:val="002540A4"/>
    <w:rsid w:val="0025497E"/>
    <w:rsid w:val="002706C1"/>
    <w:rsid w:val="00274D8E"/>
    <w:rsid w:val="002A4CF6"/>
    <w:rsid w:val="002A670E"/>
    <w:rsid w:val="002C150A"/>
    <w:rsid w:val="002F2353"/>
    <w:rsid w:val="0032642C"/>
    <w:rsid w:val="00333736"/>
    <w:rsid w:val="00342A43"/>
    <w:rsid w:val="00353AC5"/>
    <w:rsid w:val="00391DC0"/>
    <w:rsid w:val="00392D16"/>
    <w:rsid w:val="003A3017"/>
    <w:rsid w:val="003B077B"/>
    <w:rsid w:val="003C38A8"/>
    <w:rsid w:val="003F6A1A"/>
    <w:rsid w:val="004044B3"/>
    <w:rsid w:val="00410815"/>
    <w:rsid w:val="00435A6D"/>
    <w:rsid w:val="004374B2"/>
    <w:rsid w:val="0046746B"/>
    <w:rsid w:val="004776FD"/>
    <w:rsid w:val="0048522C"/>
    <w:rsid w:val="004A669F"/>
    <w:rsid w:val="004B035A"/>
    <w:rsid w:val="004C1999"/>
    <w:rsid w:val="004E6703"/>
    <w:rsid w:val="005043C5"/>
    <w:rsid w:val="00520B08"/>
    <w:rsid w:val="005232CB"/>
    <w:rsid w:val="00542585"/>
    <w:rsid w:val="00547AA1"/>
    <w:rsid w:val="005524E1"/>
    <w:rsid w:val="0057368E"/>
    <w:rsid w:val="005879DA"/>
    <w:rsid w:val="00591178"/>
    <w:rsid w:val="005B2768"/>
    <w:rsid w:val="005B422E"/>
    <w:rsid w:val="005D3F8F"/>
    <w:rsid w:val="005D6FAA"/>
    <w:rsid w:val="005F3EA1"/>
    <w:rsid w:val="006030D4"/>
    <w:rsid w:val="00624883"/>
    <w:rsid w:val="00665F1E"/>
    <w:rsid w:val="00677A13"/>
    <w:rsid w:val="00682CF8"/>
    <w:rsid w:val="00683C87"/>
    <w:rsid w:val="006949DF"/>
    <w:rsid w:val="006964B8"/>
    <w:rsid w:val="006A192B"/>
    <w:rsid w:val="006B7602"/>
    <w:rsid w:val="006C57F1"/>
    <w:rsid w:val="006F4CA4"/>
    <w:rsid w:val="00702C76"/>
    <w:rsid w:val="007261F9"/>
    <w:rsid w:val="00730B30"/>
    <w:rsid w:val="00754E6B"/>
    <w:rsid w:val="00765AC3"/>
    <w:rsid w:val="007A2CFB"/>
    <w:rsid w:val="007A5C93"/>
    <w:rsid w:val="007E4B68"/>
    <w:rsid w:val="007F5C19"/>
    <w:rsid w:val="00851569"/>
    <w:rsid w:val="00880C9D"/>
    <w:rsid w:val="00891948"/>
    <w:rsid w:val="008B2638"/>
    <w:rsid w:val="008C0DE6"/>
    <w:rsid w:val="008C363E"/>
    <w:rsid w:val="008C3E68"/>
    <w:rsid w:val="008D2E5C"/>
    <w:rsid w:val="008D59C3"/>
    <w:rsid w:val="008E6954"/>
    <w:rsid w:val="008F08EA"/>
    <w:rsid w:val="008F310D"/>
    <w:rsid w:val="009020ED"/>
    <w:rsid w:val="00906F2D"/>
    <w:rsid w:val="00926222"/>
    <w:rsid w:val="00927A5F"/>
    <w:rsid w:val="009533DE"/>
    <w:rsid w:val="00955B71"/>
    <w:rsid w:val="00965488"/>
    <w:rsid w:val="009701C3"/>
    <w:rsid w:val="00976F6F"/>
    <w:rsid w:val="00977981"/>
    <w:rsid w:val="00993FFD"/>
    <w:rsid w:val="009A73A1"/>
    <w:rsid w:val="009C08BB"/>
    <w:rsid w:val="009C316C"/>
    <w:rsid w:val="009C6FB7"/>
    <w:rsid w:val="009D1ECF"/>
    <w:rsid w:val="009E583D"/>
    <w:rsid w:val="009E59CC"/>
    <w:rsid w:val="009F1FCE"/>
    <w:rsid w:val="009F3395"/>
    <w:rsid w:val="009F3BF8"/>
    <w:rsid w:val="00A22217"/>
    <w:rsid w:val="00A42472"/>
    <w:rsid w:val="00A436D8"/>
    <w:rsid w:val="00A53F12"/>
    <w:rsid w:val="00A65877"/>
    <w:rsid w:val="00A667CE"/>
    <w:rsid w:val="00AC341F"/>
    <w:rsid w:val="00AC46AE"/>
    <w:rsid w:val="00AE0C60"/>
    <w:rsid w:val="00AF22BA"/>
    <w:rsid w:val="00AF47A8"/>
    <w:rsid w:val="00AF6CFB"/>
    <w:rsid w:val="00B260FA"/>
    <w:rsid w:val="00B32DE8"/>
    <w:rsid w:val="00B35B4F"/>
    <w:rsid w:val="00B46D1A"/>
    <w:rsid w:val="00B51BBF"/>
    <w:rsid w:val="00B57CE9"/>
    <w:rsid w:val="00B62801"/>
    <w:rsid w:val="00B90084"/>
    <w:rsid w:val="00B91CCC"/>
    <w:rsid w:val="00BB2993"/>
    <w:rsid w:val="00BB4EC5"/>
    <w:rsid w:val="00BD478F"/>
    <w:rsid w:val="00BD5A8D"/>
    <w:rsid w:val="00BF653F"/>
    <w:rsid w:val="00C22DCB"/>
    <w:rsid w:val="00C45916"/>
    <w:rsid w:val="00C53B5D"/>
    <w:rsid w:val="00C66005"/>
    <w:rsid w:val="00C74B01"/>
    <w:rsid w:val="00C77B72"/>
    <w:rsid w:val="00C858CB"/>
    <w:rsid w:val="00C97B16"/>
    <w:rsid w:val="00CB155F"/>
    <w:rsid w:val="00CB1F08"/>
    <w:rsid w:val="00CD289A"/>
    <w:rsid w:val="00CF4A0E"/>
    <w:rsid w:val="00D35A94"/>
    <w:rsid w:val="00D57BA7"/>
    <w:rsid w:val="00D71E5A"/>
    <w:rsid w:val="00D9190A"/>
    <w:rsid w:val="00D94BAC"/>
    <w:rsid w:val="00D956A6"/>
    <w:rsid w:val="00DB18D5"/>
    <w:rsid w:val="00DF4082"/>
    <w:rsid w:val="00DF4AA9"/>
    <w:rsid w:val="00E02C2E"/>
    <w:rsid w:val="00E04B58"/>
    <w:rsid w:val="00E33FD6"/>
    <w:rsid w:val="00E4058E"/>
    <w:rsid w:val="00E41CA9"/>
    <w:rsid w:val="00E634A3"/>
    <w:rsid w:val="00E65155"/>
    <w:rsid w:val="00E907CB"/>
    <w:rsid w:val="00ED0755"/>
    <w:rsid w:val="00ED212D"/>
    <w:rsid w:val="00ED7B0D"/>
    <w:rsid w:val="00F17C01"/>
    <w:rsid w:val="00F46F01"/>
    <w:rsid w:val="00F63EEF"/>
    <w:rsid w:val="00F672AE"/>
    <w:rsid w:val="00F825B3"/>
    <w:rsid w:val="00F83E6D"/>
    <w:rsid w:val="00F903F7"/>
    <w:rsid w:val="00FA2D45"/>
    <w:rsid w:val="00FC73B5"/>
    <w:rsid w:val="00FC76EE"/>
    <w:rsid w:val="00FD1FCB"/>
    <w:rsid w:val="00FD2227"/>
    <w:rsid w:val="00FD58B6"/>
    <w:rsid w:val="00FD7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E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05EA8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ody Text"/>
    <w:basedOn w:val="a"/>
    <w:link w:val="a6"/>
    <w:rsid w:val="00683C87"/>
    <w:pPr>
      <w:widowControl w:val="0"/>
      <w:jc w:val="center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683C8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83">
    <w:name w:val="Font Style83"/>
    <w:rsid w:val="008E6954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E33FD6"/>
    <w:pPr>
      <w:ind w:left="720"/>
      <w:contextualSpacing/>
    </w:pPr>
  </w:style>
  <w:style w:type="paragraph" w:customStyle="1" w:styleId="1">
    <w:name w:val="Обычный1"/>
    <w:rsid w:val="0022705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Iauiue">
    <w:name w:val="Iau?iue"/>
    <w:rsid w:val="00DF4AA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rsid w:val="00DF4AA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ranslation-chunk">
    <w:name w:val="translation-chunk"/>
    <w:basedOn w:val="a0"/>
    <w:rsid w:val="008C0DE6"/>
  </w:style>
  <w:style w:type="character" w:styleId="a9">
    <w:name w:val="Emphasis"/>
    <w:basedOn w:val="a0"/>
    <w:qFormat/>
    <w:rsid w:val="008C0DE6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8C363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363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4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9C33E-8068-4A01-8D6E-B526691E0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2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161</cp:revision>
  <cp:lastPrinted>2021-04-08T11:00:00Z</cp:lastPrinted>
  <dcterms:created xsi:type="dcterms:W3CDTF">2015-02-12T08:07:00Z</dcterms:created>
  <dcterms:modified xsi:type="dcterms:W3CDTF">2021-04-08T11:10:00Z</dcterms:modified>
</cp:coreProperties>
</file>