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5" w:rsidRPr="00080218" w:rsidRDefault="00BB4EC5" w:rsidP="00005EA8">
      <w:pPr>
        <w:jc w:val="right"/>
        <w:rPr>
          <w:sz w:val="16"/>
          <w:szCs w:val="16"/>
        </w:rPr>
      </w:pPr>
    </w:p>
    <w:p w:rsidR="00005EA8" w:rsidRPr="00080218" w:rsidRDefault="00005EA8" w:rsidP="00005EA8">
      <w:pPr>
        <w:jc w:val="right"/>
        <w:rPr>
          <w:sz w:val="16"/>
          <w:szCs w:val="16"/>
        </w:rPr>
      </w:pPr>
      <w:r w:rsidRPr="00080218">
        <w:rPr>
          <w:sz w:val="16"/>
          <w:szCs w:val="16"/>
        </w:rPr>
        <w:t xml:space="preserve">Приложение 2 </w:t>
      </w:r>
    </w:p>
    <w:p w:rsidR="00005EA8" w:rsidRPr="00080218" w:rsidRDefault="00005EA8" w:rsidP="00005EA8">
      <w:pPr>
        <w:jc w:val="right"/>
        <w:rPr>
          <w:sz w:val="16"/>
          <w:szCs w:val="16"/>
        </w:rPr>
      </w:pPr>
      <w:r w:rsidRPr="00080218">
        <w:rPr>
          <w:sz w:val="16"/>
          <w:szCs w:val="16"/>
        </w:rPr>
        <w:t>к тендерной документации</w:t>
      </w:r>
    </w:p>
    <w:p w:rsidR="00005EA8" w:rsidRPr="00080218" w:rsidRDefault="00005EA8" w:rsidP="00032882">
      <w:pPr>
        <w:jc w:val="center"/>
        <w:rPr>
          <w:b/>
          <w:bCs/>
          <w:sz w:val="16"/>
          <w:szCs w:val="16"/>
        </w:rPr>
      </w:pPr>
      <w:r w:rsidRPr="00080218">
        <w:rPr>
          <w:b/>
          <w:sz w:val="16"/>
          <w:szCs w:val="16"/>
        </w:rPr>
        <w:t>Техническая спецификация</w:t>
      </w:r>
      <w:r w:rsidR="009F3395" w:rsidRPr="00080218">
        <w:rPr>
          <w:b/>
          <w:bCs/>
          <w:sz w:val="16"/>
          <w:szCs w:val="16"/>
        </w:rPr>
        <w:t xml:space="preserve"> медицинских изделий</w:t>
      </w:r>
      <w:r w:rsidR="00D272D0" w:rsidRPr="00080218">
        <w:rPr>
          <w:b/>
          <w:bCs/>
          <w:sz w:val="16"/>
          <w:szCs w:val="16"/>
        </w:rPr>
        <w:t xml:space="preserve"> </w:t>
      </w:r>
      <w:r w:rsidR="00D65DC1" w:rsidRPr="00080218">
        <w:rPr>
          <w:b/>
          <w:bCs/>
          <w:sz w:val="16"/>
          <w:szCs w:val="16"/>
        </w:rPr>
        <w:t>и лекарственных средств</w:t>
      </w:r>
    </w:p>
    <w:p w:rsidR="00944A77" w:rsidRDefault="00944A77" w:rsidP="00005EA8">
      <w:pPr>
        <w:rPr>
          <w:sz w:val="16"/>
          <w:szCs w:val="16"/>
        </w:rPr>
      </w:pPr>
    </w:p>
    <w:tbl>
      <w:tblPr>
        <w:tblW w:w="15481" w:type="dxa"/>
        <w:tblInd w:w="113" w:type="dxa"/>
        <w:tblLook w:val="04A0" w:firstRow="1" w:lastRow="0" w:firstColumn="1" w:lastColumn="0" w:noHBand="0" w:noVBand="1"/>
      </w:tblPr>
      <w:tblGrid>
        <w:gridCol w:w="514"/>
        <w:gridCol w:w="4291"/>
        <w:gridCol w:w="6295"/>
        <w:gridCol w:w="989"/>
        <w:gridCol w:w="902"/>
        <w:gridCol w:w="1068"/>
        <w:gridCol w:w="1422"/>
      </w:tblGrid>
      <w:tr w:rsidR="00B2792A" w:rsidRPr="005A1929" w:rsidTr="008702CE">
        <w:trPr>
          <w:trHeight w:val="9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8702CE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02CE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B2792A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792A">
              <w:rPr>
                <w:b/>
                <w:bCs/>
                <w:color w:val="000000"/>
                <w:sz w:val="16"/>
                <w:szCs w:val="16"/>
              </w:rPr>
              <w:t>Наименование  медицинских  изделий и лекарственных средств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B2792A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792A">
              <w:rPr>
                <w:b/>
                <w:bCs/>
                <w:color w:val="000000"/>
                <w:sz w:val="16"/>
                <w:szCs w:val="16"/>
              </w:rPr>
              <w:t>Техническая спецификация медицинских изделий и лекарственных средств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 xml:space="preserve">Ед. изм.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 xml:space="preserve">Кол-во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 xml:space="preserve">Цена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 xml:space="preserve">Сумма (тенге) </w:t>
            </w:r>
          </w:p>
        </w:tc>
      </w:tr>
      <w:tr w:rsidR="008702CE" w:rsidRPr="005A1929" w:rsidTr="008702CE">
        <w:trPr>
          <w:trHeight w:val="12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CE" w:rsidRPr="008702CE" w:rsidRDefault="008702CE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CE" w:rsidRPr="00B2792A" w:rsidRDefault="00B2792A" w:rsidP="00B279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792A">
              <w:rPr>
                <w:b/>
                <w:bCs/>
                <w:color w:val="FF0000"/>
                <w:sz w:val="16"/>
                <w:szCs w:val="16"/>
              </w:rPr>
              <w:t xml:space="preserve">Реагенты к автоматизированному </w:t>
            </w:r>
            <w:proofErr w:type="spellStart"/>
            <w:r w:rsidRPr="00B2792A">
              <w:rPr>
                <w:b/>
                <w:bCs/>
                <w:color w:val="FF0000"/>
                <w:sz w:val="16"/>
                <w:szCs w:val="16"/>
              </w:rPr>
              <w:t>коагулометру</w:t>
            </w:r>
            <w:proofErr w:type="spellEnd"/>
            <w:r w:rsidRPr="00B2792A">
              <w:rPr>
                <w:b/>
                <w:bCs/>
                <w:color w:val="FF0000"/>
                <w:sz w:val="16"/>
                <w:szCs w:val="16"/>
              </w:rPr>
              <w:t xml:space="preserve"> закрытого типа, модели С3100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CE" w:rsidRPr="005A1929" w:rsidRDefault="008702CE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CE" w:rsidRPr="005A1929" w:rsidRDefault="008702CE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CE" w:rsidRPr="005A1929" w:rsidRDefault="008702CE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CE" w:rsidRPr="005A1929" w:rsidRDefault="008702CE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2792A" w:rsidRPr="005A1929" w:rsidTr="00B2792A">
        <w:trPr>
          <w:trHeight w:val="21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Реагент для определения протромбинового времени/ ПВ (РТ)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Реагент для проведения протромбинового теста, для автоматических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коагулометров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. Материалы, поставляемые в наборе 10 флаконов с реагентом х 4 мл. Количество тестов в упаковке = 400. Совместим с анализатором закрытого типа, модели С3100 с защищенной системой считывания штрих-кода для идентификации реагента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>набор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1 336 500,00</w:t>
            </w:r>
          </w:p>
        </w:tc>
      </w:tr>
      <w:tr w:rsidR="00B2792A" w:rsidRPr="005A1929" w:rsidTr="0082505E">
        <w:trPr>
          <w:trHeight w:val="1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2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Реагент для определения активированного частичного тромбопластинового времени/ АЧТВ (APTT)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Реагент для определения активированного частичного тромбопластинового времени (АЧТВ) в человеческой плазме, для автоматических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коагулометров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. Материалы, поставляемые в наборе 10 флаконов с реагентом х 2 мл. Количество тестов в упаковке = 400. Совместим с анализатором закрытого типа, модели С3100 с защищенной системой считывания штрих-кода для идентификации реагента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>набор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28 980,00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956 340,00</w:t>
            </w:r>
          </w:p>
        </w:tc>
      </w:tr>
      <w:tr w:rsidR="00B2792A" w:rsidRPr="005A1929" w:rsidTr="008702CE">
        <w:trPr>
          <w:trHeight w:val="1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2792A">
              <w:rPr>
                <w:color w:val="000000"/>
                <w:sz w:val="16"/>
                <w:szCs w:val="16"/>
              </w:rPr>
              <w:t>Раствор</w:t>
            </w:r>
            <w:r w:rsidRPr="00B2792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B2792A">
              <w:rPr>
                <w:color w:val="000000"/>
                <w:sz w:val="16"/>
                <w:szCs w:val="16"/>
              </w:rPr>
              <w:t>Кальция</w:t>
            </w:r>
            <w:r w:rsidRPr="00B2792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B2792A">
              <w:rPr>
                <w:color w:val="000000"/>
                <w:sz w:val="16"/>
                <w:szCs w:val="16"/>
              </w:rPr>
              <w:t>Хлорид</w:t>
            </w:r>
            <w:r w:rsidRPr="00B2792A">
              <w:rPr>
                <w:color w:val="000000"/>
                <w:sz w:val="16"/>
                <w:szCs w:val="16"/>
                <w:lang w:val="en-US"/>
              </w:rPr>
              <w:t>, Calcium Chloride Solution 10 x 4 ml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CaCl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для реагента для определения активированного частичного тромбопластинового времени/ АЧТВ (APTT). Материалы, поставляемые в наборе: 10 х 4 мл. Совместим с анализатором закрытого типа, модели С3100 с защищенной системой считывания штрих-кода для идентификации реагента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>набор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17 460,00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296 820,00</w:t>
            </w:r>
          </w:p>
        </w:tc>
      </w:tr>
      <w:tr w:rsidR="00B2792A" w:rsidRPr="005A1929" w:rsidTr="008702CE">
        <w:trPr>
          <w:trHeight w:val="1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92A">
              <w:rPr>
                <w:color w:val="000000"/>
                <w:sz w:val="16"/>
                <w:szCs w:val="16"/>
              </w:rPr>
              <w:t>Раегент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для определения фибриноген/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Фбг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(FIB)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Реагент для определения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Фибринегена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, для автоматических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коагулометров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. Материалы, поставляемые в наборе: 6 x 4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ml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+ 1 x 1ml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cal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+ 2 x 75ml IBS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buffer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. Количество тестов в упаковке = 480. Совместим с анализатором закрытого типа, модели С3100 с защищенной системой считывания штрих-кода для идентификации реагента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>набор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3 267 000,00</w:t>
            </w:r>
          </w:p>
        </w:tc>
      </w:tr>
      <w:tr w:rsidR="00B2792A" w:rsidRPr="005A1929" w:rsidTr="008702CE">
        <w:trPr>
          <w:trHeight w:val="1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Реагент для определения Д-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Димер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/ D-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Dimer</w:t>
            </w:r>
            <w:proofErr w:type="spellEnd"/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Реагент для определения Д-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Димер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(D-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Dimer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) в человеческой плазме, для автоматических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коагулометров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. Материалы, поставляемые в наборе D-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Dimer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Assay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kit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DD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latex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2 х 4 мл; DD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Buffer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4 х 6 мл; DD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Diluent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2 х 6 мл. Количество тестов в упаковке = 50. Совместим с анализатором закрытого типа, модели С3100 с защищенной системой считывания штрих-кода для идентификации реагента.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>набор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176 400,00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2 998 800,00</w:t>
            </w:r>
          </w:p>
        </w:tc>
      </w:tr>
      <w:tr w:rsidR="00B2792A" w:rsidRPr="005A1929" w:rsidTr="008702CE">
        <w:trPr>
          <w:trHeight w:val="1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6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Набор контролей Д-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Димер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Dimer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control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r w:rsidRPr="00B2792A">
              <w:rPr>
                <w:color w:val="000000"/>
                <w:sz w:val="16"/>
                <w:szCs w:val="16"/>
              </w:rPr>
              <w:br/>
              <w:t>(Контроль Д-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Димер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- I D -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Dimer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control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- I 10 x 1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ml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br/>
              <w:t>Контроль Д-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Димер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- II D -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Dimer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control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- II 10 x 1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ml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Контрольная плазма для реагента D-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Dimer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control-1, control-2 (Норма и Патология) аттестована по всем параметрам тестов, производимых на автоматическом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коагулометре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. Материалы, поставляемые в наборе: 2*5*1 мл. (5 флаконов с контролем Норма х 1 мл., 5 флаконов с контролем Патология х 1 мл.). Совместим с анализатором закрытого типа, модели С3100 с защищенной системой считывания штрих-кода для идентификации реагента.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>набор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432 000,00</w:t>
            </w:r>
          </w:p>
        </w:tc>
      </w:tr>
      <w:tr w:rsidR="00B2792A" w:rsidRPr="005A1929" w:rsidTr="008702CE">
        <w:trPr>
          <w:trHeight w:val="1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7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Промывочный раствор - 1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Cleaning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Solution-1 10 x 15ml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Раствор, представляющий собой смесь соляной кислоты (1%) в воде, для промывки автоматического анализатора факторов свертываемости крови. Материалы, поставляемые в наборе: 50 мл. Совместим с анализатором закрытого типа, модели С3100 с защищенной системой считывания штрих-кода для идентификации реагента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32 220,00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225 540,00</w:t>
            </w:r>
          </w:p>
        </w:tc>
      </w:tr>
      <w:tr w:rsidR="00B2792A" w:rsidRPr="005A1929" w:rsidTr="00502A84">
        <w:trPr>
          <w:trHeight w:val="1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8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Промывочный раствор - 2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Cleaning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Solution-2 1 x 2500ml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Раствор, представляющий собой смесь соляной кислоты (1%) в воде, для промывки автоматического анализатора факторов свертываемости крови. Материалы, поставляемые в наборе: 1х2500 мл. Совместим с анализатором закрытого типа, модели С3100 с защищенной системой считывания штрих-кода для идентификации реагента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69 480,00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486 360,00</w:t>
            </w:r>
          </w:p>
        </w:tc>
      </w:tr>
      <w:tr w:rsidR="00B2792A" w:rsidRPr="005A1929" w:rsidTr="00502A84">
        <w:trPr>
          <w:trHeight w:val="1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9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Авто кюветы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Реакционные пробирки, представляющие собой одноразовые пластиковые пробирки, для работы на автоматическом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коагулометре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на 1мл - 1х1000шт. Совместим с анализатором закрытого типа, модели С3100 с защищенной системой считывания штрих-кода для идентификации реагента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204 840,00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4 096 800,00</w:t>
            </w:r>
          </w:p>
        </w:tc>
      </w:tr>
      <w:tr w:rsidR="00502A84" w:rsidRPr="005A1929" w:rsidTr="00502A84">
        <w:trPr>
          <w:trHeight w:val="1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4" w:rsidRPr="00B2792A" w:rsidRDefault="00502A84" w:rsidP="00502A84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4" w:rsidRPr="00B2792A" w:rsidRDefault="00502A84" w:rsidP="00502A84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Контрольная плазма - 1 10 x 1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4" w:rsidRPr="00B2792A" w:rsidRDefault="00502A84" w:rsidP="00502A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92A">
              <w:rPr>
                <w:color w:val="000000"/>
                <w:sz w:val="16"/>
                <w:szCs w:val="16"/>
              </w:rPr>
              <w:t>Контрольая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плазма - Норма (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Normal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Control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) (PT, APTT). Контрольная плазма N (норма) - аттестована по всем параметрам тестов, производимых на автоматическом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коагулометре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. Материалы, поставляемые в наборе: 10 флаконов с реагентом х 1 мл. Совместим с анализатором закрытого типа, модели С3100 с защищенной системой считывания штрих-кода для идентификации реагента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4" w:rsidRPr="00B2792A" w:rsidRDefault="00502A84" w:rsidP="00502A84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4" w:rsidRPr="00502A84" w:rsidRDefault="00502A84" w:rsidP="0050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A8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4" w:rsidRPr="00502A84" w:rsidRDefault="00502A84" w:rsidP="0050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A8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123 660,00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A84" w:rsidRPr="00502A84" w:rsidRDefault="00502A84" w:rsidP="0050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A8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370 980,00</w:t>
            </w:r>
          </w:p>
        </w:tc>
      </w:tr>
      <w:tr w:rsidR="00502A84" w:rsidRPr="005A1929" w:rsidTr="00502A84">
        <w:trPr>
          <w:trHeight w:val="1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4" w:rsidRPr="00B2792A" w:rsidRDefault="00502A84" w:rsidP="00502A84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4" w:rsidRPr="00B2792A" w:rsidRDefault="00502A84" w:rsidP="00502A84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Контрольная плазма - 2 10 x 1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ml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4" w:rsidRPr="00B2792A" w:rsidRDefault="00502A84" w:rsidP="00502A84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Контрольная плазма - Патология (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Abnormal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Control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) (PT, APTT). Контрольная плазма P (патология) - аттестована по всем параметрам тестов, производимых на автоматическом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коагулометре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. Материалы, поставляемые в наборе: 10 флаконов с реагентом х 1 мл. Совместим с анализатором закрытого типа, модели С3100 с защищенной системой считывания штрих-кода для идентификации реагента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4" w:rsidRPr="00B2792A" w:rsidRDefault="00502A84" w:rsidP="00502A84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4" w:rsidRPr="00502A84" w:rsidRDefault="00502A84" w:rsidP="0050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A8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4" w:rsidRPr="00502A84" w:rsidRDefault="00502A84" w:rsidP="0050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A8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123 660,00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A84" w:rsidRPr="00502A84" w:rsidRDefault="00502A84" w:rsidP="0050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A8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370 980,00</w:t>
            </w:r>
          </w:p>
        </w:tc>
      </w:tr>
      <w:tr w:rsidR="00B2792A" w:rsidRPr="005A1929" w:rsidTr="00502A84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lastRenderedPageBreak/>
              <w:t xml:space="preserve">12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Натрия хлорид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инфузий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, 0,9 %, 250 мл, №1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154,16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2 312 400,00</w:t>
            </w:r>
          </w:p>
        </w:tc>
      </w:tr>
      <w:tr w:rsidR="00B2792A" w:rsidRPr="005A1929" w:rsidTr="00502A84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FF0000"/>
                <w:sz w:val="16"/>
                <w:szCs w:val="16"/>
              </w:rPr>
            </w:pPr>
            <w:r w:rsidRPr="00B2792A">
              <w:rPr>
                <w:color w:val="FF0000"/>
                <w:sz w:val="16"/>
                <w:szCs w:val="16"/>
              </w:rPr>
              <w:t xml:space="preserve">Реагенты для биохимического анализатора BS-240 </w:t>
            </w:r>
            <w:proofErr w:type="spellStart"/>
            <w:r w:rsidRPr="00B2792A">
              <w:rPr>
                <w:color w:val="FF0000"/>
                <w:sz w:val="16"/>
                <w:szCs w:val="16"/>
              </w:rPr>
              <w:t>pro</w:t>
            </w:r>
            <w:proofErr w:type="spellEnd"/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792A" w:rsidRPr="005A1929" w:rsidTr="00502A84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92A">
              <w:rPr>
                <w:color w:val="000000"/>
                <w:sz w:val="16"/>
                <w:szCs w:val="16"/>
              </w:rPr>
              <w:t>Аланинаминотрансфераза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R1: 4х35 мл + R2: 2х18 мл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Кинетическое определение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аланинаминотрансферазы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(АЛТ), в сыворотке и плазме человека на биохимических анализаторах. Только для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диагностики. Заметное повышение уровня АЛТ в сыворотке наблюдаются при различных заболеваниях печени, включая гепатит, мононуклеоз и цирроз. Повышенный уровень АЛТ можно наблюдать при вирусном гепатите и других заболеваниях печени еще до проявления других клинических симптомов. Для использования на биохимическом анализаторе BS-240pro. Фасовка не менее: 4*35+2*18. В  упаковке не менее 600 исследований.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130 900,00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92A">
              <w:rPr>
                <w:color w:val="000000"/>
                <w:sz w:val="16"/>
                <w:szCs w:val="16"/>
              </w:rPr>
              <w:t>Аспартатаминотрансфераза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R1: 4х35 мл + R2: 2х18 мл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Кинетическое определение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аспартатаминотрансферазы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, (АСТ), в сыворотке и плазме </w:t>
            </w:r>
            <w:proofErr w:type="gramStart"/>
            <w:r w:rsidRPr="00B2792A">
              <w:rPr>
                <w:color w:val="000000"/>
                <w:sz w:val="16"/>
                <w:szCs w:val="16"/>
              </w:rPr>
              <w:t>человека  на</w:t>
            </w:r>
            <w:proofErr w:type="gramEnd"/>
            <w:r w:rsidRPr="00B2792A">
              <w:rPr>
                <w:color w:val="000000"/>
                <w:sz w:val="16"/>
                <w:szCs w:val="16"/>
              </w:rPr>
              <w:t xml:space="preserve"> биохимических анализаторах .  Только для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диагностики. Повреждения определенной ткани или органа организма (такого, как сердце или печень), АСТ высвобождается из затронутых порчей клеток и, соответственно, его уровень повышается. Количество этого вещества в крови напрямую зависит от степени повреждения ткани. Для использования на биохимическом анализаторе BS-240pro. Фасовка не менее: 4*35+2*18. В  упаковке не менее 600 исследований.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130 900,00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Общий билирубин R1: 4х35 мл + R2: 2х18 мл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92A">
              <w:rPr>
                <w:color w:val="000000"/>
                <w:sz w:val="16"/>
                <w:szCs w:val="16"/>
              </w:rPr>
              <w:t>Kолориметрический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фотометрический для количественное определение общего билирубина в сыворотке и плазме человека методом фотометрии в видимом диапазоне на биохимических </w:t>
            </w:r>
            <w:proofErr w:type="gramStart"/>
            <w:r w:rsidRPr="00B2792A">
              <w:rPr>
                <w:color w:val="000000"/>
                <w:sz w:val="16"/>
                <w:szCs w:val="16"/>
              </w:rPr>
              <w:t>анализаторах .</w:t>
            </w:r>
            <w:proofErr w:type="gramEnd"/>
            <w:r w:rsidRPr="00B2792A">
              <w:rPr>
                <w:color w:val="000000"/>
                <w:sz w:val="16"/>
                <w:szCs w:val="16"/>
              </w:rPr>
              <w:t xml:space="preserve"> Только для диагностики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vitro.Основные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причины повышения количества общего билирубина в крови: поражение клеток печени (гепатиты, цирроз), усиленный распад эритроцитов (гемолитические анемии), нарушение оттока желчи (например, желчнокаменная болезнь). Для использования на биохимическом анализаторе BS-240pro. Фасовка не менее: 4*35+2*18. В  упаковке не менее 400 исследований.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278 000,00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Билирубин прямой R1: 4х35 мл + R2: 2х18 мл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Колориметрический фотометрический тест для количественного определения прямого билирубина в сыворотке или плазме человека методом фотометрии в видимом диапазоне на биохимических анализаторах. Только для диагностики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vitro.Билирубин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прямой (билирубин конъюгированный, связанный) - фракция общего билирубина крови. Прямой билирубин повышается при желтухе,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развившейся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из-за нарушения оттока желчи из печени. Для использования на биохимическом анализаторе BS-240pro. Фасовка не менее: 4*35+2*18. В  упаковке не менее 430 исследований.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222 400,00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92A">
              <w:rPr>
                <w:color w:val="000000"/>
                <w:sz w:val="16"/>
                <w:szCs w:val="16"/>
              </w:rPr>
              <w:t>Меропенем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92A">
              <w:rPr>
                <w:color w:val="000000"/>
                <w:sz w:val="16"/>
                <w:szCs w:val="16"/>
              </w:rPr>
              <w:t>Меропенем</w:t>
            </w:r>
            <w:proofErr w:type="spellEnd"/>
            <w:r w:rsidR="009917D3">
              <w:rPr>
                <w:color w:val="000000"/>
                <w:sz w:val="16"/>
                <w:szCs w:val="16"/>
                <w:lang w:val="kk-KZ"/>
              </w:rPr>
              <w:t xml:space="preserve"> 1 000 мг</w:t>
            </w:r>
            <w:r w:rsidRPr="00B2792A">
              <w:rPr>
                <w:color w:val="000000"/>
                <w:sz w:val="16"/>
                <w:szCs w:val="16"/>
              </w:rPr>
              <w:t xml:space="preserve"> кристаллический порошок от белого до светло-желтого цвета, с содержанием активного вещества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меропенема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тригидрата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не менее 1140,8мг. Обладает широким спектром растворимости (совмещаться 0,9 натрия хлорида; 5 и 10% глюкозы, 2,5 и 10%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маннитола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) При необходимости готовый раствор может быть использован в течение часа с момента приготовления.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3 980,00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796 000,00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Мочевина R1: 4х35 мл + R2: 2х18 мл 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Кинетическое определение мочевины в сыворотке, плазме и моче человека. Количественное определение мочевины в сыворотке, плазме  человека кинетическим методом в УФ-диапазоне на биохимических анализаторах. Только для диагностики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. Повышение уровня мочевины в крови обычно наблюдается при острых или хронических заболеваниях почек. Для использования на биохимическом анализаторе BS-240pro. Фасовка не менее: 4*35+2*18. В  упаковке не менее 410 исследований.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126 400,00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Щелочная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фосфотаза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R1: 4х35 мл + R2: 2х18 мл 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Кинетическое колориметрическое количественное определение щелочной фосфатазы,  в сыворотке и плазме человека на биохимических анализаторах .Повышение уровня ЩФ отмечено при заболеваниях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гепатобилиарной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системы, при первичных заболеваниях костей, таких как остеомаляция, несовершенный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остеогенез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, недостаточность витамина D и первичные опухоли костей, при вторичных заболеваниях костей, таких как метастазы в кости, множественная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миелома,акромегалия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, почечная недостаточность,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гипертиреоидизм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, эктопическое окостенение,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саркоидоз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, туберкулез костей, а также при заживлении переломов. При заболеваниях костей, таких как болезнь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Педжета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, рахит, вызванный дефицитом витамина D, и метастазах в кости, активность ЩФ является хорошим признаком костной активности при отсутствии хронических заболеваний печени. Для использования на биохимическом анализаторе BS-240pro. Только для диагностики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. Фасовка не менее: 4*35+2*18. В  упаковке не менее 600 исследований.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14 500,00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Гамма-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Глутамилтрансфераза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R1: 4х35 мл + R2: 2х18 мл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Кинетическое определение гамма-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глутамилтрансферазы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в сыворотке и плазме человека на биохимических анализаторах .  Только для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диагностики.Очень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высокие значения ГГТ наблюдаются в случаях внутрипеченочной и пост-печеночной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билиарной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обструкции. Для использования на биохимическом анализаторе BS-240pro. Фасовка не менее: 4*35+2*18. В  упаковке не менее 600 исследований.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26 700,00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53 400,00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lastRenderedPageBreak/>
              <w:t xml:space="preserve">21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92A">
              <w:rPr>
                <w:color w:val="000000"/>
                <w:sz w:val="16"/>
                <w:szCs w:val="16"/>
              </w:rPr>
              <w:t>Мультикалибратор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10х3 мл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92A">
              <w:rPr>
                <w:color w:val="000000"/>
                <w:sz w:val="16"/>
                <w:szCs w:val="16"/>
              </w:rPr>
              <w:t>Мультикалибровочный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стандарт, предназначенный для применения в калибровке широко распространенных параметров клинической химии. Для использования на биохимическом анализаторе BS-240pro. Только для диагностики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117 000,00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МультиКонтроль Клин Чем уровень 1, 6х5 мл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Всеобъемлющий контрольный материал уровень 1, предназначенный для применения в рутинном контроле точности и правильности. Этот продукт содержит специфические заданные значения  веществ на широком диапазоне анализаторов. Для использования на биохимическом анализаторе BS-240pro. Только для диагностики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131 500,00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МультиКонтроль Клин Чем уровень 2, 6х5 мл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Всеобъемлющий контрольный материал уровень 2, предназначенный для применения в рутинном контроле точности и правильности. Этот продукт содержит специфические заданные значения  веществ на широком диапазоне анализаторов. Для использования на биохимическом анализаторе BS-240pro. Только для диагностики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155 600,00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155 600,00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С-реактивный белок R1: 1х40 мл + R2: 1х10 мл 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Количественное определение C-реактивного белка (C-РБ) в сыворотке и плазме человека на биохимических анализаторах  . Используется для выявления и оценки инфекции, повреждения тканей, воспалительных состояний и связанных с ними заболеваний. Только для диагностики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. Уровень С-РБ может резко возрасти в результате перенесенного инфаркта миокарда, травмы, инфекции, воспалительного процесса, хирургического вмешательства или опухолевой пролиферации. Для использования на биохимическом анализаторе BS-240pro. Фасовка не менее: 1*40+1*10. В  упаковке не менее 150 исследований.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426 000,00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Калибратор специфических белков 5х1 мл (C3,C4,CRP,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IgA,IgG,IgM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Специализированный стандарт, предназначенный для применения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калибровкиспецифических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белков (C3,C4,CRP,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IgA,IgG,IgM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). Для использования на биохимическом анализаторе BS-240pro. Только для диагностики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Моющий раствор CD80 (1л*1)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Моющий раствор CD80 (1л*1). Предназначен для промывки внутренних систем биохимического анализатора BS-240pro.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94 200,00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Лампа галогеновая для биохимического анализатора BS-240pro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Лампа галогеновая для использования на биохимическом анализаторе BS-240pro. Лампа предназначена для фотометрии образцов.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106 200,00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106 200,00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Дыхательный контур реанимационный   1,2м, для новорожденных, с обогревом 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влагосборником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, дополнительным шлангом дыхательным 0,8м, камерой увлажнителя и подачи оксида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азота,для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аппаратов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Draeger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Babylog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8000 в комплекте.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Контур дыхательный неонатальный с обогревом (один провод) для соединения пациента с НДА и аппаратами ИВЛ, для использования с прямым и угловым датчиками потока. Контур дыхательный неонатальный, с активным увлажнением, для высокочастотной вентиляции и подачи оксида азота, внутренний диаметр шлангов 10мм, длинна 1,2м, шланги с цветовой индикацией вдоха/выдоха, шланги гладкоствольные (материал "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Smootbore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"), с автоматической камерой увлажнения - рабочий объём 350мл (эффективный объём 50-300мл), применима при давлении до 180см Н2О и потоке до 140л/мин, в прозрачном корпусе - камера с антипригарным покрытием днища, с двумя вход/выход соединительными коннекторами 22м, с градуировкой минимум/максимум, с поплавковым клапаном дозирования, с системой  устройств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потока, с поплавком  уровня, с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продольноармированным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шлангом подачи жидкости с иглой (с предохранительным колпачком). и портом выравнивания давления. с проводом обогрева в канале вдоха и встроенным в жестком соединителе (22F на камеру увлажнителя) 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электроразъёмом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,  портами 7,6мм (на соединителе, шланге вдоха, на Y-образном жестком угловом соединителе на пациента), Y-образный соединитель снабжён внутренней защитной заглушкой,  с разборным самогерметизирующимся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влагосборником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, клапан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влагосборника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шариковый пружинный внутренний, обеспечивающий герметизацию воздушного канала при любом положении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влагосборника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, с жёсткими соединителями 15М на аппарат, с дополнительным шлангом 0,2м  и комплектом принадлежностей для подачи закиси азота в составе: соединители 22М-22F и 10М-10F с портами 7,6мм с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гермокрышкой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, соединитель 10М-15М - 2шт., дополнительный гладкоствольный шланг 10мм с соединителем 10М-10М с портом 7,6мм с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гермокрышкой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и 10F длиной 0,4м, угловой порт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Луер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Лок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под порт 7,6мм - 2 шт. Материал: полиэтилен, полипропилен,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эластомер.Каждая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упаковка контура содержит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зубнуюирригационно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- аспирационную щетку для ухода за ротовой полостью новорожденных.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27 430,00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1 508 650,00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9917D3" w:rsidRDefault="00B2792A" w:rsidP="00B2792A">
            <w:pPr>
              <w:jc w:val="center"/>
              <w:rPr>
                <w:color w:val="FF0000"/>
                <w:sz w:val="16"/>
                <w:szCs w:val="16"/>
              </w:rPr>
            </w:pPr>
            <w:r w:rsidRPr="009917D3">
              <w:rPr>
                <w:color w:val="FF0000"/>
                <w:sz w:val="16"/>
                <w:szCs w:val="16"/>
              </w:rPr>
              <w:t>Реагенты для мочевой станции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2792A">
              <w:rPr>
                <w:color w:val="000000"/>
                <w:sz w:val="16"/>
                <w:szCs w:val="16"/>
              </w:rPr>
              <w:t>Тест</w:t>
            </w:r>
            <w:r w:rsidRPr="00B2792A">
              <w:rPr>
                <w:color w:val="000000"/>
                <w:sz w:val="16"/>
                <w:szCs w:val="16"/>
                <w:lang w:val="en-US"/>
              </w:rPr>
              <w:t>-</w:t>
            </w:r>
            <w:r w:rsidRPr="00B2792A">
              <w:rPr>
                <w:color w:val="000000"/>
                <w:sz w:val="16"/>
                <w:szCs w:val="16"/>
              </w:rPr>
              <w:t>полоски</w:t>
            </w:r>
            <w:r w:rsidRPr="00B2792A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B2792A">
              <w:rPr>
                <w:color w:val="000000"/>
                <w:sz w:val="16"/>
                <w:szCs w:val="16"/>
                <w:lang w:val="en-US"/>
              </w:rPr>
              <w:t>iChemVelocity</w:t>
            </w:r>
            <w:proofErr w:type="spellEnd"/>
            <w:r w:rsidRPr="00B2792A">
              <w:rPr>
                <w:color w:val="000000"/>
                <w:sz w:val="16"/>
                <w:szCs w:val="16"/>
                <w:lang w:val="en-US"/>
              </w:rPr>
              <w:t xml:space="preserve"> 100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B2792A">
              <w:rPr>
                <w:color w:val="000000"/>
                <w:sz w:val="16"/>
                <w:szCs w:val="16"/>
                <w:lang w:val="en-US"/>
              </w:rPr>
              <w:t>.</w:t>
            </w:r>
            <w:r w:rsidRPr="00B2792A">
              <w:rPr>
                <w:color w:val="000000"/>
                <w:sz w:val="16"/>
                <w:szCs w:val="16"/>
                <w:lang w:val="en-US"/>
              </w:rPr>
              <w:br/>
              <w:t>(</w:t>
            </w:r>
            <w:proofErr w:type="spellStart"/>
            <w:r w:rsidRPr="00B2792A">
              <w:rPr>
                <w:color w:val="000000"/>
                <w:sz w:val="16"/>
                <w:szCs w:val="16"/>
                <w:lang w:val="en-US"/>
              </w:rPr>
              <w:t>iChemVelocity</w:t>
            </w:r>
            <w:proofErr w:type="spellEnd"/>
            <w:r w:rsidRPr="00B2792A">
              <w:rPr>
                <w:color w:val="000000"/>
                <w:sz w:val="16"/>
                <w:szCs w:val="16"/>
                <w:lang w:val="en-US"/>
              </w:rPr>
              <w:t xml:space="preserve"> Urine</w:t>
            </w:r>
            <w:r w:rsidRPr="00B2792A">
              <w:rPr>
                <w:color w:val="000000"/>
                <w:sz w:val="16"/>
                <w:szCs w:val="16"/>
                <w:lang w:val="en-US"/>
              </w:rPr>
              <w:br/>
              <w:t>Chemistry Strips 100 pcs.)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792A">
              <w:rPr>
                <w:b/>
                <w:bCs/>
                <w:color w:val="000000"/>
                <w:sz w:val="16"/>
                <w:szCs w:val="16"/>
              </w:rPr>
              <w:t xml:space="preserve">Тест-полоски </w:t>
            </w:r>
            <w:proofErr w:type="spellStart"/>
            <w:r w:rsidRPr="00B2792A">
              <w:rPr>
                <w:b/>
                <w:bCs/>
                <w:color w:val="000000"/>
                <w:sz w:val="16"/>
                <w:szCs w:val="16"/>
              </w:rPr>
              <w:t>IChem</w:t>
            </w:r>
            <w:proofErr w:type="spellEnd"/>
            <w:r w:rsidRPr="00B2792A">
              <w:rPr>
                <w:b/>
                <w:bCs/>
                <w:color w:val="000000"/>
                <w:sz w:val="16"/>
                <w:szCs w:val="16"/>
              </w:rPr>
              <w:t xml:space="preserve"> VELOCITY </w:t>
            </w:r>
            <w:r w:rsidRPr="00B2792A">
              <w:rPr>
                <w:color w:val="000000"/>
                <w:sz w:val="16"/>
                <w:szCs w:val="16"/>
              </w:rPr>
              <w:br/>
              <w:t xml:space="preserve">Для быстрого выявления билирубина,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уробилиногена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, кетонов (ацетоуксусной кислоты), аскорбиновой кислоты, глюкозы, белка (альбумина), крови, рН, нитрита и лейкоцитов в моче. </w:t>
            </w:r>
            <w:r w:rsidRPr="00B2792A">
              <w:rPr>
                <w:color w:val="000000"/>
                <w:sz w:val="16"/>
                <w:szCs w:val="16"/>
              </w:rPr>
              <w:br/>
              <w:t xml:space="preserve">Только для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диагностики.</w:t>
            </w:r>
            <w:r w:rsidRPr="00B2792A">
              <w:rPr>
                <w:color w:val="000000"/>
                <w:sz w:val="16"/>
                <w:szCs w:val="16"/>
              </w:rPr>
              <w:br/>
              <w:t xml:space="preserve">Предполагаемое использование: тест-полоски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iChemVELOCITY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предназначены для использования только медицинскими работниками на системе для химического анализа мочи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iChemVELOCITY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. Результаты качественных и полуколичественных измерений </w:t>
            </w:r>
            <w:r w:rsidRPr="00B2792A">
              <w:rPr>
                <w:color w:val="000000"/>
                <w:sz w:val="16"/>
                <w:szCs w:val="16"/>
              </w:rPr>
              <w:lastRenderedPageBreak/>
              <w:t xml:space="preserve">могут использоваться совместно с другими методами оценки нарушений функции почек, мочевыводящего тракта 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метаболизма.Тест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-полоски упакованы в пластиковые контейнеры с  крышкой по 100 шт. Каждый контейнер упакован в картонную коробку.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3 195 000,00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lastRenderedPageBreak/>
              <w:t xml:space="preserve">30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Промывочный раствор (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iChem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Wash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Solution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b/>
                <w:bCs/>
                <w:color w:val="000000"/>
                <w:sz w:val="16"/>
                <w:szCs w:val="16"/>
              </w:rPr>
              <w:t>Промывочный раствор</w:t>
            </w:r>
            <w:r w:rsidRPr="00B2792A">
              <w:rPr>
                <w:color w:val="000000"/>
                <w:sz w:val="16"/>
                <w:szCs w:val="16"/>
              </w:rPr>
              <w:t xml:space="preserve">  является буферным раствором для стандартной промывки системы химического анализа мочи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iChemVELOCITY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.  Является готовым к использованию раствором, специально разработанным для использования в системе химического анализа мочи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iChemVELOCITY.Индивидуальная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картонная коробка с 2мя пластиковыми канистрами  по 7 л каждая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153 200,00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1 225 600,00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Контроли «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IRISpecCA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/CB/CC» (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IRISpec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br/>
              <w:t>CA/CB/CC)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792A">
              <w:rPr>
                <w:b/>
                <w:bCs/>
                <w:color w:val="000000"/>
                <w:sz w:val="16"/>
                <w:szCs w:val="16"/>
              </w:rPr>
              <w:t>Контроли «</w:t>
            </w:r>
            <w:proofErr w:type="spellStart"/>
            <w:r w:rsidRPr="00B2792A">
              <w:rPr>
                <w:b/>
                <w:bCs/>
                <w:color w:val="000000"/>
                <w:sz w:val="16"/>
                <w:szCs w:val="16"/>
              </w:rPr>
              <w:t>IRISpecCA</w:t>
            </w:r>
            <w:proofErr w:type="spellEnd"/>
            <w:r w:rsidRPr="00B2792A">
              <w:rPr>
                <w:b/>
                <w:bCs/>
                <w:color w:val="000000"/>
                <w:sz w:val="16"/>
                <w:szCs w:val="16"/>
              </w:rPr>
              <w:t xml:space="preserve">/CB/CC» </w:t>
            </w:r>
            <w:r w:rsidRPr="00B2792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IRISpecTM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CA/CB/CC являются материалом контроля качества для мониторинга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аналитов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и систем химического анализа мочи, согласно перечню:</w:t>
            </w:r>
            <w:r w:rsidRPr="00B2792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Билирубин,Уробилиноген,Кетон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,</w:t>
            </w:r>
            <w:r w:rsidRPr="00B2792A">
              <w:rPr>
                <w:color w:val="000000"/>
                <w:sz w:val="16"/>
                <w:szCs w:val="16"/>
              </w:rPr>
              <w:br/>
              <w:t xml:space="preserve">Аскорбиновая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кислота,Глюкоза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,</w:t>
            </w:r>
            <w:r w:rsidRPr="00B2792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Белок,Кровь,pH,Нитрит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,</w:t>
            </w:r>
            <w:r w:rsidRPr="00B2792A">
              <w:rPr>
                <w:color w:val="000000"/>
                <w:sz w:val="16"/>
                <w:szCs w:val="16"/>
              </w:rPr>
              <w:br/>
              <w:t>,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Лейкоциты,ПлотностьИндивидуальная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картонная коробка с 9ю флаконами из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борсиликатного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стекла по 100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295 800,00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887 400,00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Набор калибраторов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CalChek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iChem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br/>
              <w:t xml:space="preserve">VELOCITY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CalChek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kit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792A">
              <w:rPr>
                <w:b/>
                <w:bCs/>
                <w:color w:val="000000"/>
                <w:sz w:val="16"/>
                <w:szCs w:val="16"/>
              </w:rPr>
              <w:t xml:space="preserve">Набор калибраторов  </w:t>
            </w:r>
            <w:proofErr w:type="spellStart"/>
            <w:r w:rsidRPr="00B2792A">
              <w:rPr>
                <w:b/>
                <w:bCs/>
                <w:color w:val="000000"/>
                <w:sz w:val="16"/>
                <w:szCs w:val="16"/>
              </w:rPr>
              <w:t>CalChek</w:t>
            </w:r>
            <w:proofErr w:type="spellEnd"/>
            <w:r w:rsidRPr="00B2792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792A">
              <w:rPr>
                <w:color w:val="000000"/>
                <w:sz w:val="16"/>
                <w:szCs w:val="16"/>
              </w:rPr>
              <w:t>состоит из: 1. Набора</w:t>
            </w:r>
            <w:r w:rsidRPr="00B2792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2792A">
              <w:rPr>
                <w:sz w:val="16"/>
                <w:szCs w:val="16"/>
              </w:rPr>
              <w:t>растворов, предназначенных для калибровки</w:t>
            </w:r>
            <w:r w:rsidRPr="00B2792A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B2792A">
              <w:rPr>
                <w:color w:val="000000"/>
                <w:sz w:val="16"/>
                <w:szCs w:val="16"/>
              </w:rPr>
              <w:t xml:space="preserve">и проверки работы блока определения плотности, цвета и прозрачности на системе для химического анализа мочи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iChemVELOCITY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. </w:t>
            </w:r>
            <w:r w:rsidRPr="00B2792A">
              <w:rPr>
                <w:color w:val="000000"/>
                <w:sz w:val="16"/>
                <w:szCs w:val="16"/>
              </w:rPr>
              <w:br/>
              <w:t>Плотность: определяется путем рефрактометрического анализа в  анализаторе.</w:t>
            </w:r>
            <w:r w:rsidRPr="00B2792A">
              <w:rPr>
                <w:color w:val="000000"/>
                <w:sz w:val="16"/>
                <w:szCs w:val="16"/>
              </w:rPr>
              <w:br/>
              <w:t>Цвет и прозрачность: измеряется напрямую при помощи пучка рассеянного света, направленного на образец, и оценивается с использованием специальных алгоритмов системы.</w:t>
            </w:r>
            <w:r w:rsidRPr="00B2792A">
              <w:rPr>
                <w:color w:val="000000"/>
                <w:sz w:val="16"/>
                <w:szCs w:val="16"/>
              </w:rPr>
              <w:br/>
              <w:t xml:space="preserve"> 2. Индикаторных полосок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iChemVELOCITY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CalChek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Strips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, предназначены для </w:t>
            </w:r>
            <w:r w:rsidRPr="00B2792A">
              <w:rPr>
                <w:sz w:val="16"/>
                <w:szCs w:val="16"/>
              </w:rPr>
              <w:t xml:space="preserve"> мониторинга и проверки измерений, выполненных при помощи системы для химического анализа мочи </w:t>
            </w:r>
            <w:proofErr w:type="spellStart"/>
            <w:r w:rsidRPr="00B2792A">
              <w:rPr>
                <w:sz w:val="16"/>
                <w:szCs w:val="16"/>
              </w:rPr>
              <w:t>iChemVELOCITY</w:t>
            </w:r>
            <w:proofErr w:type="spellEnd"/>
            <w:r w:rsidRPr="00B2792A">
              <w:rPr>
                <w:sz w:val="16"/>
                <w:szCs w:val="16"/>
              </w:rPr>
              <w:t xml:space="preserve">. Реагенты </w:t>
            </w:r>
            <w:proofErr w:type="spellStart"/>
            <w:r w:rsidRPr="00B2792A">
              <w:rPr>
                <w:sz w:val="16"/>
                <w:szCs w:val="16"/>
              </w:rPr>
              <w:t>iChemVELOCITY</w:t>
            </w:r>
            <w:proofErr w:type="spellEnd"/>
            <w:r w:rsidRPr="00B2792A">
              <w:rPr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sz w:val="16"/>
                <w:szCs w:val="16"/>
              </w:rPr>
              <w:t>CalChek</w:t>
            </w:r>
            <w:proofErr w:type="spellEnd"/>
            <w:r w:rsidRPr="00B2792A">
              <w:rPr>
                <w:sz w:val="16"/>
                <w:szCs w:val="16"/>
              </w:rPr>
              <w:t xml:space="preserve"> поставляются в индивидуальной картонной упаковке , включающей 10х10 мл  флаконов из пластика с буферными растворами и 2 пластиковые емкости с 5 индикаторными полосками (в каждой)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300 900,00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300 900,00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B2792A">
              <w:rPr>
                <w:color w:val="000000"/>
                <w:sz w:val="16"/>
                <w:szCs w:val="16"/>
              </w:rPr>
              <w:t>Влагопоглотитель</w:t>
            </w:r>
            <w:proofErr w:type="spellEnd"/>
            <w:r w:rsidRPr="00B2792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B2792A">
              <w:rPr>
                <w:color w:val="000000"/>
                <w:sz w:val="16"/>
                <w:szCs w:val="16"/>
              </w:rPr>
              <w:t>для</w:t>
            </w:r>
            <w:r w:rsidRPr="00B2792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B2792A">
              <w:rPr>
                <w:color w:val="000000"/>
                <w:sz w:val="16"/>
                <w:szCs w:val="16"/>
              </w:rPr>
              <w:t>США</w:t>
            </w:r>
            <w:r w:rsidRPr="00B2792A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B2792A">
              <w:rPr>
                <w:color w:val="000000"/>
                <w:sz w:val="16"/>
                <w:szCs w:val="16"/>
                <w:lang w:val="en-US"/>
              </w:rPr>
              <w:t>iChemVelocity</w:t>
            </w:r>
            <w:proofErr w:type="spellEnd"/>
            <w:r w:rsidRPr="00B2792A">
              <w:rPr>
                <w:color w:val="000000"/>
                <w:sz w:val="16"/>
                <w:szCs w:val="16"/>
                <w:lang w:val="en-US"/>
              </w:rPr>
              <w:br/>
              <w:t>(</w:t>
            </w:r>
            <w:proofErr w:type="spellStart"/>
            <w:r w:rsidRPr="00B2792A">
              <w:rPr>
                <w:color w:val="000000"/>
                <w:sz w:val="16"/>
                <w:szCs w:val="16"/>
                <w:lang w:val="en-US"/>
              </w:rPr>
              <w:t>iChemVelocity</w:t>
            </w:r>
            <w:proofErr w:type="spellEnd"/>
            <w:r w:rsidRPr="00B2792A">
              <w:rPr>
                <w:color w:val="000000"/>
                <w:sz w:val="16"/>
                <w:szCs w:val="16"/>
                <w:lang w:val="en-US"/>
              </w:rPr>
              <w:t xml:space="preserve"> Urine</w:t>
            </w:r>
            <w:r w:rsidRPr="00B2792A">
              <w:rPr>
                <w:color w:val="000000"/>
                <w:sz w:val="16"/>
                <w:szCs w:val="16"/>
                <w:lang w:val="en-US"/>
              </w:rPr>
              <w:br/>
              <w:t>Chemistry Desiccant)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92A">
              <w:rPr>
                <w:b/>
                <w:bCs/>
                <w:color w:val="000000"/>
                <w:sz w:val="16"/>
                <w:szCs w:val="16"/>
              </w:rPr>
              <w:t>Влагопоглотитель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используется для поддержания тест-полосок в сухой среде на борту анализатора. Новый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влагопоглотитель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закладывается каждый раз при открывании модуля подачи тест-полосок / загрузки тест-полосок и т.д.30 индивидуальных пакетиков в картонной коробке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60 600,00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Раствор для создания</w:t>
            </w:r>
            <w:r w:rsidRPr="00B2792A">
              <w:rPr>
                <w:color w:val="000000"/>
                <w:sz w:val="16"/>
                <w:szCs w:val="16"/>
              </w:rPr>
              <w:br/>
              <w:t>ламинарного потока</w:t>
            </w:r>
            <w:r w:rsidRPr="00B2792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Ламина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iQ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Lamina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Ламина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используется в анализаторах осадка мочи модели IQ200  для гидродинамического позиционирования потока образцов в измерительной ячейке анализатора, а также обеспечивает ламинарное течение посредством очистки всего гидравлического тракта анализатора. Только для диагностики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. Поставляется готовым к использованию в единой картонной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упаковке.Индивидуальная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картонная коробка с 2-мя пластиковыми канистрами  по 7 л каждая, запасной фильтр.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283 000,00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4 811 000,00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Калибровочный раствор (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iQ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Calibrator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Pack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Калибровочный раствор - набор образцов с известной концентрацией определяемого вещества (калибраторов). Только для диагностики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.  Используется для автоматической калибровки анализатора осадка мочи модели IQ200. Ожидаемые значения нанесены на каждый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баркод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этикеток вместе с информацией о номере лота и сроке годности. Поставляется готовым к использованию в единой картонной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упаковке.Картонная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коробка с 4-мя пластиковыми флаконами по 125 мл каждый. + набор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баркод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-этике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148 800,00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Набор реагентов для фокусировки микроскопа и контроля качества</w:t>
            </w:r>
            <w:r w:rsidRPr="00B2792A">
              <w:rPr>
                <w:color w:val="000000"/>
                <w:sz w:val="16"/>
                <w:szCs w:val="16"/>
              </w:rPr>
              <w:br/>
              <w:t>Контроль/Фокус (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iQ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Control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Focus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Set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Набор реагентов для фокусировки микроскопа и контроля качества используется для настройки оптической системы и проверки точности анализов, выполняемых на анализаторах осадка мочи модели IQ200. Только для диагностики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. Поставляется готовым к использованию в единой картонной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упаковке.Индивидуальная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картонная коробка с пластиковыми флаконами:  1 флакон (125 мл) Негативный контроль (IQ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Negative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Control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), 1 флакон-125 мл Позитивный контроль (IQ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Positive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Control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), 2 флакона  по 125 мл Фокус (IQ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Focus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); набор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баркод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- этикеток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125 900,00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503 600,00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2792A">
              <w:rPr>
                <w:color w:val="000000"/>
                <w:sz w:val="16"/>
                <w:szCs w:val="16"/>
              </w:rPr>
              <w:t>Ирис</w:t>
            </w:r>
            <w:r w:rsidRPr="00B2792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B2792A">
              <w:rPr>
                <w:color w:val="000000"/>
                <w:sz w:val="16"/>
                <w:szCs w:val="16"/>
              </w:rPr>
              <w:t>разбавитель</w:t>
            </w:r>
            <w:r w:rsidRPr="00B2792A">
              <w:rPr>
                <w:color w:val="000000"/>
                <w:sz w:val="16"/>
                <w:szCs w:val="16"/>
                <w:lang w:val="en-US"/>
              </w:rPr>
              <w:t xml:space="preserve"> (Iris Diluent Pack)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 xml:space="preserve">Ирис Разбавитель  - системный реагент для анализаторов осадка мочи модели IQ200. Только для диагностики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. Поставляется готовым к использованию в единой картонной упаковке. Используется для разведения образцов и при  проведении автоматической очистки от загрязнений тракта образа анализатора. картонная коробка с 4-мя пластиковыми флаконами по 475мл и 4 пластиковые крышки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88 700,00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88 700,00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sz w:val="16"/>
                <w:szCs w:val="16"/>
              </w:rPr>
            </w:pPr>
            <w:r w:rsidRPr="00B2792A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Ирис системный очиститель (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Iris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System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Cleanser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Pack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b/>
                <w:bCs/>
                <w:color w:val="000000"/>
                <w:sz w:val="16"/>
                <w:szCs w:val="16"/>
              </w:rPr>
              <w:t>Ирис Системный Очиститель</w:t>
            </w:r>
            <w:r w:rsidRPr="00B2792A">
              <w:rPr>
                <w:color w:val="000000"/>
                <w:sz w:val="16"/>
                <w:szCs w:val="16"/>
              </w:rPr>
              <w:t xml:space="preserve">  - системный реагент специально разработанный для анализаторов осадка мочи модели IQ200.  Только для диагностики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92A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B2792A">
              <w:rPr>
                <w:color w:val="000000"/>
                <w:sz w:val="16"/>
                <w:szCs w:val="16"/>
              </w:rPr>
              <w:t xml:space="preserve">. Поставляется готовым к использованию в единой картонной упаковке. Используется как </w:t>
            </w:r>
            <w:r w:rsidRPr="00B2792A">
              <w:rPr>
                <w:color w:val="000000"/>
                <w:sz w:val="16"/>
                <w:szCs w:val="16"/>
              </w:rPr>
              <w:lastRenderedPageBreak/>
              <w:t>дополнительный материал (чистящий раствор) при проведении автоматической очистки от загрязнений тракта образца автоматического анализатора осадка мочи модели IQ200.картонная коробка с 4-мя пластиковыми флаконами по 425мл и 4 пластиковые крышки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73 100,00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73 100,00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lastRenderedPageBreak/>
              <w:t xml:space="preserve">39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Набор реагентов для определения С-реактивного белка в сыворотке крови методом латекс-агглютинации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Набор реагентов для определения С-реактивного белка в сыворотке крови методом латекс-агглютинации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2792A" w:rsidRPr="005A1929" w:rsidTr="008702CE">
        <w:trPr>
          <w:trHeight w:val="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583BF7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4</w:t>
            </w:r>
            <w:r w:rsidR="00583BF7">
              <w:rPr>
                <w:color w:val="000000"/>
                <w:sz w:val="16"/>
                <w:szCs w:val="16"/>
                <w:lang w:val="en-US"/>
              </w:rPr>
              <w:t>0</w:t>
            </w:r>
            <w:bookmarkStart w:id="0" w:name="_GoBack"/>
            <w:bookmarkEnd w:id="0"/>
            <w:r w:rsidRPr="00B279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Носовая кислородная магистраль взрослая стандарт 2100 мм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Носовая кислородная магистраль взрослая стандарт 2100 мм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B2792A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10</w:t>
            </w:r>
            <w:r w:rsidR="00A752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B2792A" w:rsidRDefault="00B2792A" w:rsidP="006D5B18">
            <w:pPr>
              <w:jc w:val="center"/>
              <w:rPr>
                <w:color w:val="000000"/>
                <w:sz w:val="16"/>
                <w:szCs w:val="16"/>
              </w:rPr>
            </w:pPr>
            <w:r w:rsidRPr="00B2792A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2A" w:rsidRPr="00B2792A" w:rsidRDefault="00A7529F" w:rsidP="006D5B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</w:t>
            </w:r>
            <w:r w:rsidR="00B2792A" w:rsidRPr="00B2792A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B2792A" w:rsidRPr="005A1929" w:rsidTr="008702CE">
        <w:trPr>
          <w:trHeight w:val="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D6" w:rsidRPr="00FA3E1F" w:rsidRDefault="005A1929" w:rsidP="00254FD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3E1F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D6" w:rsidRPr="00FA3E1F" w:rsidRDefault="008A1AAA" w:rsidP="00502A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33 15</w:t>
            </w:r>
            <w:r w:rsidR="00502A84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  <w:r w:rsidR="00502A84">
              <w:rPr>
                <w:b/>
                <w:color w:val="000000"/>
                <w:sz w:val="16"/>
                <w:szCs w:val="16"/>
              </w:rPr>
              <w:t>270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</w:tbl>
    <w:p w:rsidR="00254FD6" w:rsidRPr="005A1929" w:rsidRDefault="00254FD6" w:rsidP="00C74B01">
      <w:pPr>
        <w:ind w:firstLine="567"/>
        <w:jc w:val="both"/>
        <w:rPr>
          <w:b/>
          <w:sz w:val="18"/>
          <w:szCs w:val="18"/>
          <w:u w:val="single"/>
        </w:rPr>
      </w:pPr>
    </w:p>
    <w:p w:rsidR="00C74B01" w:rsidRPr="00080218" w:rsidRDefault="00C74B01" w:rsidP="00C74B01">
      <w:pPr>
        <w:ind w:firstLine="567"/>
        <w:jc w:val="both"/>
        <w:rPr>
          <w:b/>
          <w:sz w:val="16"/>
          <w:szCs w:val="16"/>
          <w:u w:val="single"/>
        </w:rPr>
      </w:pPr>
      <w:r w:rsidRPr="00080218">
        <w:rPr>
          <w:b/>
          <w:sz w:val="16"/>
          <w:szCs w:val="16"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C74B01" w:rsidRPr="00080218" w:rsidRDefault="00C74B01" w:rsidP="00280D59">
      <w:pPr>
        <w:pStyle w:val="a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080218">
        <w:rPr>
          <w:rFonts w:ascii="Times New Roman" w:hAnsi="Times New Roman" w:cs="Times New Roman"/>
          <w:sz w:val="16"/>
          <w:szCs w:val="16"/>
        </w:rPr>
        <w:t>1) Потенциальные поставщики обязаны обеспечить доставку медицинских изделий</w:t>
      </w:r>
      <w:r w:rsidR="00E25F6B" w:rsidRPr="00080218">
        <w:rPr>
          <w:rFonts w:ascii="Times New Roman" w:hAnsi="Times New Roman" w:cs="Times New Roman"/>
          <w:sz w:val="16"/>
          <w:szCs w:val="16"/>
        </w:rPr>
        <w:t xml:space="preserve"> и лекарственных средств</w:t>
      </w:r>
      <w:r w:rsidRPr="00080218">
        <w:rPr>
          <w:rFonts w:ascii="Times New Roman" w:hAnsi="Times New Roman" w:cs="Times New Roman"/>
          <w:sz w:val="16"/>
          <w:szCs w:val="16"/>
        </w:rPr>
        <w:t xml:space="preserve"> в полном объеме непосредственно до КГП 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«Областная клиническая больница» </w:t>
      </w:r>
      <w:r w:rsidRPr="00080218">
        <w:rPr>
          <w:rFonts w:ascii="Times New Roman" w:hAnsi="Times New Roman" w:cs="Times New Roman"/>
          <w:sz w:val="16"/>
          <w:szCs w:val="16"/>
        </w:rPr>
        <w:t>управления здравоохранения Карагандинской области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</w:t>
      </w:r>
      <w:r w:rsidRPr="00080218">
        <w:rPr>
          <w:rFonts w:ascii="Times New Roman" w:hAnsi="Times New Roman" w:cs="Times New Roman"/>
          <w:sz w:val="16"/>
          <w:szCs w:val="16"/>
        </w:rPr>
        <w:t>г.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</w:t>
      </w:r>
      <w:r w:rsidRPr="00080218">
        <w:rPr>
          <w:rFonts w:ascii="Times New Roman" w:hAnsi="Times New Roman" w:cs="Times New Roman"/>
          <w:sz w:val="16"/>
          <w:szCs w:val="16"/>
        </w:rPr>
        <w:t>Караганда, ул.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пр. Н. Назарбаева 10</w:t>
      </w:r>
      <w:r w:rsidR="00B35B4F" w:rsidRPr="00080218">
        <w:rPr>
          <w:rFonts w:ascii="Times New Roman" w:hAnsi="Times New Roman" w:cs="Times New Roman"/>
          <w:sz w:val="16"/>
          <w:szCs w:val="16"/>
        </w:rPr>
        <w:t xml:space="preserve"> а</w:t>
      </w:r>
      <w:r w:rsidR="00280D59" w:rsidRPr="00080218">
        <w:rPr>
          <w:rFonts w:ascii="Times New Roman" w:hAnsi="Times New Roman" w:cs="Times New Roman"/>
          <w:sz w:val="16"/>
          <w:szCs w:val="16"/>
          <w:lang w:val="kk-KZ"/>
        </w:rPr>
        <w:t>.</w:t>
      </w:r>
    </w:p>
    <w:p w:rsidR="00C74B01" w:rsidRPr="00080218" w:rsidRDefault="00C74B01" w:rsidP="00280D59">
      <w:pPr>
        <w:jc w:val="both"/>
        <w:rPr>
          <w:sz w:val="16"/>
          <w:szCs w:val="16"/>
        </w:rPr>
      </w:pPr>
      <w:r w:rsidRPr="00080218">
        <w:rPr>
          <w:sz w:val="16"/>
          <w:szCs w:val="16"/>
        </w:rPr>
        <w:t xml:space="preserve">2) Обеспечить страховку товара, соответствующее его хранение при прохождении таможенной очистки, уплату таможенных пошлин, налогов, сборов и любые другие </w:t>
      </w:r>
      <w:r w:rsidR="00280D59" w:rsidRPr="00080218">
        <w:rPr>
          <w:sz w:val="16"/>
          <w:szCs w:val="16"/>
        </w:rPr>
        <w:t>вспомогательные услуги</w:t>
      </w:r>
      <w:r w:rsidRPr="00080218">
        <w:rPr>
          <w:sz w:val="16"/>
          <w:szCs w:val="16"/>
        </w:rPr>
        <w:t xml:space="preserve">, подлежащие </w:t>
      </w:r>
      <w:r w:rsidR="00280D59" w:rsidRPr="00080218">
        <w:rPr>
          <w:sz w:val="16"/>
          <w:szCs w:val="16"/>
        </w:rPr>
        <w:t>выполнению потенциальным поставщиком</w:t>
      </w:r>
      <w:r w:rsidRPr="00080218">
        <w:rPr>
          <w:sz w:val="16"/>
          <w:szCs w:val="16"/>
        </w:rPr>
        <w:t xml:space="preserve"> </w:t>
      </w:r>
      <w:r w:rsidR="00280D59" w:rsidRPr="00080218">
        <w:rPr>
          <w:sz w:val="16"/>
          <w:szCs w:val="16"/>
        </w:rPr>
        <w:t>на всем протяжении</w:t>
      </w:r>
      <w:r w:rsidRPr="00080218">
        <w:rPr>
          <w:sz w:val="16"/>
          <w:szCs w:val="16"/>
        </w:rPr>
        <w:t xml:space="preserve"> транспортировки медицинских изделий</w:t>
      </w:r>
      <w:r w:rsidR="00E25F6B" w:rsidRPr="00080218">
        <w:rPr>
          <w:sz w:val="16"/>
          <w:szCs w:val="16"/>
        </w:rPr>
        <w:t xml:space="preserve"> и лекарственных средств </w:t>
      </w:r>
      <w:r w:rsidRPr="00080218">
        <w:rPr>
          <w:sz w:val="16"/>
          <w:szCs w:val="16"/>
        </w:rPr>
        <w:t xml:space="preserve">до момента </w:t>
      </w:r>
      <w:r w:rsidR="00F81664" w:rsidRPr="00080218">
        <w:rPr>
          <w:sz w:val="16"/>
          <w:szCs w:val="16"/>
        </w:rPr>
        <w:t>поставки конечному получателю</w:t>
      </w:r>
      <w:r w:rsidRPr="00080218">
        <w:rPr>
          <w:sz w:val="16"/>
          <w:szCs w:val="16"/>
        </w:rPr>
        <w:t>.</w:t>
      </w:r>
    </w:p>
    <w:p w:rsidR="00C74B01" w:rsidRPr="00080218" w:rsidRDefault="00C74B01" w:rsidP="00280D59">
      <w:pPr>
        <w:pStyle w:val="a5"/>
        <w:jc w:val="both"/>
        <w:rPr>
          <w:sz w:val="16"/>
          <w:szCs w:val="16"/>
        </w:rPr>
      </w:pPr>
      <w:r w:rsidRPr="00080218">
        <w:rPr>
          <w:sz w:val="16"/>
          <w:szCs w:val="16"/>
        </w:rPr>
        <w:t>3) Тендерная заявка должна содержать письмо-гарантию потенциального поставщика о предоставлении сертификата,</w:t>
      </w:r>
      <w:r w:rsidR="00AF47A8" w:rsidRPr="00080218">
        <w:rPr>
          <w:sz w:val="16"/>
          <w:szCs w:val="16"/>
        </w:rPr>
        <w:t xml:space="preserve"> </w:t>
      </w:r>
      <w:r w:rsidRPr="00080218">
        <w:rPr>
          <w:sz w:val="16"/>
          <w:szCs w:val="16"/>
        </w:rPr>
        <w:t>заключение о безопасности и качестве установленного образца на медицинские изделия</w:t>
      </w:r>
      <w:r w:rsidR="00E25F6B" w:rsidRPr="00080218">
        <w:rPr>
          <w:sz w:val="16"/>
          <w:szCs w:val="16"/>
        </w:rPr>
        <w:t xml:space="preserve"> и лекарственные средства</w:t>
      </w:r>
      <w:r w:rsidR="00280D59" w:rsidRPr="00080218">
        <w:rPr>
          <w:sz w:val="16"/>
          <w:szCs w:val="16"/>
        </w:rPr>
        <w:t xml:space="preserve"> </w:t>
      </w:r>
      <w:r w:rsidRPr="00080218">
        <w:rPr>
          <w:sz w:val="16"/>
          <w:szCs w:val="16"/>
        </w:rPr>
        <w:t>(при поставке).</w:t>
      </w:r>
    </w:p>
    <w:p w:rsidR="00C74B01" w:rsidRPr="00080218" w:rsidRDefault="00C74B01" w:rsidP="00B35B4F">
      <w:pPr>
        <w:tabs>
          <w:tab w:val="left" w:pos="1386"/>
        </w:tabs>
        <w:rPr>
          <w:b/>
          <w:sz w:val="16"/>
          <w:szCs w:val="16"/>
        </w:rPr>
      </w:pPr>
      <w:r w:rsidRPr="00080218">
        <w:rPr>
          <w:i/>
          <w:iCs/>
          <w:sz w:val="16"/>
          <w:szCs w:val="16"/>
        </w:rPr>
        <w:t xml:space="preserve"> (п.1,2,3 Подтвердить гарантийным письмом)</w:t>
      </w:r>
    </w:p>
    <w:p w:rsidR="00AF3C63" w:rsidRPr="00080218" w:rsidRDefault="00AF3C63" w:rsidP="00B35B4F">
      <w:pPr>
        <w:ind w:firstLine="708"/>
        <w:rPr>
          <w:sz w:val="16"/>
          <w:szCs w:val="16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080218" w:rsidTr="00DE2634">
        <w:trPr>
          <w:trHeight w:val="288"/>
        </w:trPr>
        <w:tc>
          <w:tcPr>
            <w:tcW w:w="5294" w:type="dxa"/>
            <w:hideMark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4B01" w:rsidRPr="00080218" w:rsidTr="00AE1E04">
        <w:trPr>
          <w:trHeight w:val="423"/>
        </w:trPr>
        <w:tc>
          <w:tcPr>
            <w:tcW w:w="7044" w:type="dxa"/>
            <w:gridSpan w:val="3"/>
            <w:hideMark/>
          </w:tcPr>
          <w:p w:rsidR="00C74B01" w:rsidRPr="00080218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sz w:val="16"/>
                <w:szCs w:val="16"/>
              </w:rPr>
              <w:t>КГП «Областная клиническая больница» управления здравоохранения Карагандинской области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B35B4F" w:rsidRPr="00080218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F6CFB" w:rsidRPr="00080218" w:rsidRDefault="00A92655" w:rsidP="00A9265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</w:t>
            </w:r>
            <w:r w:rsidR="00B35B4F"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иректор                      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B35B4F"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Е. Ш. Нурлыбаев </w:t>
            </w:r>
          </w:p>
        </w:tc>
        <w:tc>
          <w:tcPr>
            <w:tcW w:w="1421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D289A" w:rsidRPr="00080218" w:rsidRDefault="00CD289A" w:rsidP="00605FB4">
      <w:pPr>
        <w:rPr>
          <w:sz w:val="16"/>
          <w:szCs w:val="16"/>
        </w:rPr>
      </w:pPr>
    </w:p>
    <w:sectPr w:rsidR="00CD289A" w:rsidRPr="00080218" w:rsidSect="00080218">
      <w:pgSz w:w="16838" w:h="11906" w:orient="landscape"/>
      <w:pgMar w:top="284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49D2"/>
    <w:rsid w:val="00005EA8"/>
    <w:rsid w:val="0001478D"/>
    <w:rsid w:val="00022740"/>
    <w:rsid w:val="00024B38"/>
    <w:rsid w:val="00027246"/>
    <w:rsid w:val="000307DA"/>
    <w:rsid w:val="00032882"/>
    <w:rsid w:val="00033921"/>
    <w:rsid w:val="0003640E"/>
    <w:rsid w:val="00037D79"/>
    <w:rsid w:val="00046C68"/>
    <w:rsid w:val="00053181"/>
    <w:rsid w:val="00053F37"/>
    <w:rsid w:val="000609AF"/>
    <w:rsid w:val="00066552"/>
    <w:rsid w:val="00080218"/>
    <w:rsid w:val="000840D8"/>
    <w:rsid w:val="000910DF"/>
    <w:rsid w:val="00095D13"/>
    <w:rsid w:val="00097DC2"/>
    <w:rsid w:val="000A4675"/>
    <w:rsid w:val="000C05E0"/>
    <w:rsid w:val="000C0C3C"/>
    <w:rsid w:val="000C14AA"/>
    <w:rsid w:val="000C5160"/>
    <w:rsid w:val="000D3DA8"/>
    <w:rsid w:val="00100EBA"/>
    <w:rsid w:val="00102668"/>
    <w:rsid w:val="00103CA4"/>
    <w:rsid w:val="00113329"/>
    <w:rsid w:val="001155A3"/>
    <w:rsid w:val="001203B6"/>
    <w:rsid w:val="00123374"/>
    <w:rsid w:val="00123EC4"/>
    <w:rsid w:val="00131751"/>
    <w:rsid w:val="001353CC"/>
    <w:rsid w:val="0013692E"/>
    <w:rsid w:val="0014691B"/>
    <w:rsid w:val="00151AA3"/>
    <w:rsid w:val="00151AB8"/>
    <w:rsid w:val="00154981"/>
    <w:rsid w:val="0016014E"/>
    <w:rsid w:val="0016033A"/>
    <w:rsid w:val="00160375"/>
    <w:rsid w:val="00160A77"/>
    <w:rsid w:val="00161B59"/>
    <w:rsid w:val="0016365F"/>
    <w:rsid w:val="00171E24"/>
    <w:rsid w:val="00176D4C"/>
    <w:rsid w:val="00186736"/>
    <w:rsid w:val="001961FF"/>
    <w:rsid w:val="001A1C47"/>
    <w:rsid w:val="001A355B"/>
    <w:rsid w:val="001B6DE0"/>
    <w:rsid w:val="001C259B"/>
    <w:rsid w:val="001C6D46"/>
    <w:rsid w:val="001D0D27"/>
    <w:rsid w:val="001E3959"/>
    <w:rsid w:val="001E769B"/>
    <w:rsid w:val="001F1108"/>
    <w:rsid w:val="0020507F"/>
    <w:rsid w:val="0021050E"/>
    <w:rsid w:val="00210EDE"/>
    <w:rsid w:val="00212B9C"/>
    <w:rsid w:val="00217538"/>
    <w:rsid w:val="00227053"/>
    <w:rsid w:val="002314C0"/>
    <w:rsid w:val="0024102C"/>
    <w:rsid w:val="00246B03"/>
    <w:rsid w:val="00246FEE"/>
    <w:rsid w:val="002540A4"/>
    <w:rsid w:val="0025497E"/>
    <w:rsid w:val="00254FD6"/>
    <w:rsid w:val="00255CE2"/>
    <w:rsid w:val="002706C1"/>
    <w:rsid w:val="00272FB3"/>
    <w:rsid w:val="00274D8E"/>
    <w:rsid w:val="00280D59"/>
    <w:rsid w:val="0029410F"/>
    <w:rsid w:val="002971A0"/>
    <w:rsid w:val="002A4CF6"/>
    <w:rsid w:val="002A670E"/>
    <w:rsid w:val="002A75FE"/>
    <w:rsid w:val="002C0C5C"/>
    <w:rsid w:val="002C150A"/>
    <w:rsid w:val="002D4BD7"/>
    <w:rsid w:val="002E078E"/>
    <w:rsid w:val="002E659D"/>
    <w:rsid w:val="002F2353"/>
    <w:rsid w:val="002F5DB9"/>
    <w:rsid w:val="00311F5F"/>
    <w:rsid w:val="0031748E"/>
    <w:rsid w:val="0032642C"/>
    <w:rsid w:val="00327B51"/>
    <w:rsid w:val="00333736"/>
    <w:rsid w:val="00333DD6"/>
    <w:rsid w:val="00337664"/>
    <w:rsid w:val="00342A43"/>
    <w:rsid w:val="00353248"/>
    <w:rsid w:val="00353AC5"/>
    <w:rsid w:val="003574CC"/>
    <w:rsid w:val="00365412"/>
    <w:rsid w:val="00391DC0"/>
    <w:rsid w:val="00392D16"/>
    <w:rsid w:val="00393EFF"/>
    <w:rsid w:val="003A3017"/>
    <w:rsid w:val="003A4325"/>
    <w:rsid w:val="003A5A2A"/>
    <w:rsid w:val="003B077B"/>
    <w:rsid w:val="003C38A8"/>
    <w:rsid w:val="003E57BD"/>
    <w:rsid w:val="003E5FE2"/>
    <w:rsid w:val="003F2D82"/>
    <w:rsid w:val="003F5F33"/>
    <w:rsid w:val="003F6A1A"/>
    <w:rsid w:val="00401347"/>
    <w:rsid w:val="004044B3"/>
    <w:rsid w:val="00410815"/>
    <w:rsid w:val="00427429"/>
    <w:rsid w:val="00435A6D"/>
    <w:rsid w:val="004374B2"/>
    <w:rsid w:val="004413CC"/>
    <w:rsid w:val="0046746B"/>
    <w:rsid w:val="004745E7"/>
    <w:rsid w:val="004776FD"/>
    <w:rsid w:val="00483772"/>
    <w:rsid w:val="0048522C"/>
    <w:rsid w:val="00487B7B"/>
    <w:rsid w:val="00491999"/>
    <w:rsid w:val="00494E1A"/>
    <w:rsid w:val="00496842"/>
    <w:rsid w:val="004A2116"/>
    <w:rsid w:val="004A669F"/>
    <w:rsid w:val="004B035A"/>
    <w:rsid w:val="004B56C1"/>
    <w:rsid w:val="004B7CDB"/>
    <w:rsid w:val="004C0410"/>
    <w:rsid w:val="004C1999"/>
    <w:rsid w:val="004E0F53"/>
    <w:rsid w:val="004E1AEB"/>
    <w:rsid w:val="004E6703"/>
    <w:rsid w:val="004F0C47"/>
    <w:rsid w:val="004F4967"/>
    <w:rsid w:val="004F6374"/>
    <w:rsid w:val="00502A84"/>
    <w:rsid w:val="005043C5"/>
    <w:rsid w:val="00507FEF"/>
    <w:rsid w:val="00514000"/>
    <w:rsid w:val="00520B08"/>
    <w:rsid w:val="005232CB"/>
    <w:rsid w:val="00537499"/>
    <w:rsid w:val="005410F7"/>
    <w:rsid w:val="00542585"/>
    <w:rsid w:val="00542C62"/>
    <w:rsid w:val="00547AA1"/>
    <w:rsid w:val="00550121"/>
    <w:rsid w:val="00550A27"/>
    <w:rsid w:val="005524E1"/>
    <w:rsid w:val="0056570E"/>
    <w:rsid w:val="00565B07"/>
    <w:rsid w:val="0057368E"/>
    <w:rsid w:val="00583BF7"/>
    <w:rsid w:val="005879DA"/>
    <w:rsid w:val="00591178"/>
    <w:rsid w:val="005A1929"/>
    <w:rsid w:val="005A3172"/>
    <w:rsid w:val="005A4892"/>
    <w:rsid w:val="005A4C27"/>
    <w:rsid w:val="005A6311"/>
    <w:rsid w:val="005A73D0"/>
    <w:rsid w:val="005B2768"/>
    <w:rsid w:val="005B422E"/>
    <w:rsid w:val="005D2D8E"/>
    <w:rsid w:val="005D3F8F"/>
    <w:rsid w:val="005D620A"/>
    <w:rsid w:val="005D6FAA"/>
    <w:rsid w:val="005E04D1"/>
    <w:rsid w:val="005F3EA1"/>
    <w:rsid w:val="0060010E"/>
    <w:rsid w:val="006030D4"/>
    <w:rsid w:val="00605FB4"/>
    <w:rsid w:val="006075D1"/>
    <w:rsid w:val="006240B4"/>
    <w:rsid w:val="00624883"/>
    <w:rsid w:val="0063244A"/>
    <w:rsid w:val="00642EF6"/>
    <w:rsid w:val="00645808"/>
    <w:rsid w:val="00663B5E"/>
    <w:rsid w:val="00663EA0"/>
    <w:rsid w:val="00665F1E"/>
    <w:rsid w:val="00677A13"/>
    <w:rsid w:val="00680961"/>
    <w:rsid w:val="00682CF8"/>
    <w:rsid w:val="00683C87"/>
    <w:rsid w:val="00686335"/>
    <w:rsid w:val="00690DE8"/>
    <w:rsid w:val="00691EA7"/>
    <w:rsid w:val="006949DF"/>
    <w:rsid w:val="006964B8"/>
    <w:rsid w:val="006A104E"/>
    <w:rsid w:val="006A192B"/>
    <w:rsid w:val="006B7602"/>
    <w:rsid w:val="006C344A"/>
    <w:rsid w:val="006C57F1"/>
    <w:rsid w:val="006C72CE"/>
    <w:rsid w:val="006D5B18"/>
    <w:rsid w:val="006E0989"/>
    <w:rsid w:val="006E0E59"/>
    <w:rsid w:val="006F4CA4"/>
    <w:rsid w:val="00700C9D"/>
    <w:rsid w:val="00702C76"/>
    <w:rsid w:val="00712E87"/>
    <w:rsid w:val="007234EC"/>
    <w:rsid w:val="007261F9"/>
    <w:rsid w:val="00730B30"/>
    <w:rsid w:val="007343DA"/>
    <w:rsid w:val="007349B0"/>
    <w:rsid w:val="00750D9F"/>
    <w:rsid w:val="00754E6B"/>
    <w:rsid w:val="00761F6F"/>
    <w:rsid w:val="00764BDC"/>
    <w:rsid w:val="00765AC3"/>
    <w:rsid w:val="00772BDD"/>
    <w:rsid w:val="00784DFE"/>
    <w:rsid w:val="007A26A2"/>
    <w:rsid w:val="007A2CFB"/>
    <w:rsid w:val="007A5C93"/>
    <w:rsid w:val="007A77A2"/>
    <w:rsid w:val="007B5724"/>
    <w:rsid w:val="007C1EB7"/>
    <w:rsid w:val="007E4B68"/>
    <w:rsid w:val="007E5991"/>
    <w:rsid w:val="007F1FC1"/>
    <w:rsid w:val="007F5C19"/>
    <w:rsid w:val="00800054"/>
    <w:rsid w:val="00803676"/>
    <w:rsid w:val="008047C2"/>
    <w:rsid w:val="0081228D"/>
    <w:rsid w:val="00824558"/>
    <w:rsid w:val="0082505E"/>
    <w:rsid w:val="00851569"/>
    <w:rsid w:val="00857C14"/>
    <w:rsid w:val="008702CE"/>
    <w:rsid w:val="00880C9D"/>
    <w:rsid w:val="008844F0"/>
    <w:rsid w:val="00891948"/>
    <w:rsid w:val="00893734"/>
    <w:rsid w:val="008A1AAA"/>
    <w:rsid w:val="008A5106"/>
    <w:rsid w:val="008B2638"/>
    <w:rsid w:val="008C0DE6"/>
    <w:rsid w:val="008C363E"/>
    <w:rsid w:val="008C3E68"/>
    <w:rsid w:val="008C6F96"/>
    <w:rsid w:val="008C769B"/>
    <w:rsid w:val="008D1A82"/>
    <w:rsid w:val="008D2E5C"/>
    <w:rsid w:val="008D59C3"/>
    <w:rsid w:val="008E4587"/>
    <w:rsid w:val="008E6954"/>
    <w:rsid w:val="008F08EA"/>
    <w:rsid w:val="008F310D"/>
    <w:rsid w:val="00901E9D"/>
    <w:rsid w:val="009020ED"/>
    <w:rsid w:val="009041A4"/>
    <w:rsid w:val="00906F2D"/>
    <w:rsid w:val="00926222"/>
    <w:rsid w:val="00927A5F"/>
    <w:rsid w:val="00933E97"/>
    <w:rsid w:val="009349BB"/>
    <w:rsid w:val="0093552F"/>
    <w:rsid w:val="00942331"/>
    <w:rsid w:val="00944A77"/>
    <w:rsid w:val="00952BB2"/>
    <w:rsid w:val="009533DE"/>
    <w:rsid w:val="00955B71"/>
    <w:rsid w:val="00956D9A"/>
    <w:rsid w:val="009604B8"/>
    <w:rsid w:val="00965488"/>
    <w:rsid w:val="009701C3"/>
    <w:rsid w:val="00976F6F"/>
    <w:rsid w:val="00977981"/>
    <w:rsid w:val="009917D3"/>
    <w:rsid w:val="00993FFD"/>
    <w:rsid w:val="00994DF1"/>
    <w:rsid w:val="009A27F1"/>
    <w:rsid w:val="009A4AEE"/>
    <w:rsid w:val="009A73A1"/>
    <w:rsid w:val="009C08BB"/>
    <w:rsid w:val="009C316C"/>
    <w:rsid w:val="009C6FB7"/>
    <w:rsid w:val="009D16DD"/>
    <w:rsid w:val="009D1ECF"/>
    <w:rsid w:val="009E2703"/>
    <w:rsid w:val="009E583D"/>
    <w:rsid w:val="009E59CC"/>
    <w:rsid w:val="009E5CD2"/>
    <w:rsid w:val="009F1FCE"/>
    <w:rsid w:val="009F3395"/>
    <w:rsid w:val="009F3BF8"/>
    <w:rsid w:val="009F3EA7"/>
    <w:rsid w:val="009F40C5"/>
    <w:rsid w:val="009F5154"/>
    <w:rsid w:val="009F5E93"/>
    <w:rsid w:val="00A21335"/>
    <w:rsid w:val="00A22217"/>
    <w:rsid w:val="00A348B8"/>
    <w:rsid w:val="00A42472"/>
    <w:rsid w:val="00A436D8"/>
    <w:rsid w:val="00A43AC4"/>
    <w:rsid w:val="00A51A32"/>
    <w:rsid w:val="00A53F12"/>
    <w:rsid w:val="00A62FBE"/>
    <w:rsid w:val="00A65877"/>
    <w:rsid w:val="00A667CE"/>
    <w:rsid w:val="00A7006E"/>
    <w:rsid w:val="00A7529F"/>
    <w:rsid w:val="00A77D16"/>
    <w:rsid w:val="00A91660"/>
    <w:rsid w:val="00A92655"/>
    <w:rsid w:val="00AB1862"/>
    <w:rsid w:val="00AB7481"/>
    <w:rsid w:val="00AC341F"/>
    <w:rsid w:val="00AC46AE"/>
    <w:rsid w:val="00AC614B"/>
    <w:rsid w:val="00AD4800"/>
    <w:rsid w:val="00AE0C60"/>
    <w:rsid w:val="00AE1E04"/>
    <w:rsid w:val="00AE4FEE"/>
    <w:rsid w:val="00AF22BA"/>
    <w:rsid w:val="00AF3C63"/>
    <w:rsid w:val="00AF47A8"/>
    <w:rsid w:val="00AF4ECB"/>
    <w:rsid w:val="00AF6CFB"/>
    <w:rsid w:val="00B07E1A"/>
    <w:rsid w:val="00B176EC"/>
    <w:rsid w:val="00B260FA"/>
    <w:rsid w:val="00B2751D"/>
    <w:rsid w:val="00B2792A"/>
    <w:rsid w:val="00B32DE8"/>
    <w:rsid w:val="00B35B4F"/>
    <w:rsid w:val="00B44E9F"/>
    <w:rsid w:val="00B46D1A"/>
    <w:rsid w:val="00B51BBF"/>
    <w:rsid w:val="00B57CE9"/>
    <w:rsid w:val="00B62801"/>
    <w:rsid w:val="00B62CDF"/>
    <w:rsid w:val="00B84C17"/>
    <w:rsid w:val="00B85511"/>
    <w:rsid w:val="00B86443"/>
    <w:rsid w:val="00B90084"/>
    <w:rsid w:val="00B91562"/>
    <w:rsid w:val="00B91CCC"/>
    <w:rsid w:val="00BA5A68"/>
    <w:rsid w:val="00BB2993"/>
    <w:rsid w:val="00BB4EC5"/>
    <w:rsid w:val="00BD478F"/>
    <w:rsid w:val="00BD5A8D"/>
    <w:rsid w:val="00BF653F"/>
    <w:rsid w:val="00C12DA8"/>
    <w:rsid w:val="00C13F10"/>
    <w:rsid w:val="00C22DCB"/>
    <w:rsid w:val="00C31EE8"/>
    <w:rsid w:val="00C36079"/>
    <w:rsid w:val="00C4470B"/>
    <w:rsid w:val="00C45916"/>
    <w:rsid w:val="00C47191"/>
    <w:rsid w:val="00C53B5D"/>
    <w:rsid w:val="00C60F6F"/>
    <w:rsid w:val="00C643FD"/>
    <w:rsid w:val="00C65282"/>
    <w:rsid w:val="00C66005"/>
    <w:rsid w:val="00C74B01"/>
    <w:rsid w:val="00C75154"/>
    <w:rsid w:val="00C764D7"/>
    <w:rsid w:val="00C77B72"/>
    <w:rsid w:val="00C858CB"/>
    <w:rsid w:val="00C97B16"/>
    <w:rsid w:val="00CA2EF1"/>
    <w:rsid w:val="00CA70F1"/>
    <w:rsid w:val="00CB155F"/>
    <w:rsid w:val="00CB1F08"/>
    <w:rsid w:val="00CC1BA6"/>
    <w:rsid w:val="00CC648D"/>
    <w:rsid w:val="00CD289A"/>
    <w:rsid w:val="00CD3F86"/>
    <w:rsid w:val="00CE0764"/>
    <w:rsid w:val="00CE3F58"/>
    <w:rsid w:val="00CE5E90"/>
    <w:rsid w:val="00CF4A0E"/>
    <w:rsid w:val="00D272D0"/>
    <w:rsid w:val="00D357F3"/>
    <w:rsid w:val="00D35A94"/>
    <w:rsid w:val="00D35D0B"/>
    <w:rsid w:val="00D372B3"/>
    <w:rsid w:val="00D40BD2"/>
    <w:rsid w:val="00D551EB"/>
    <w:rsid w:val="00D55BFC"/>
    <w:rsid w:val="00D57BA7"/>
    <w:rsid w:val="00D65DC1"/>
    <w:rsid w:val="00D71E5A"/>
    <w:rsid w:val="00D809BB"/>
    <w:rsid w:val="00D85D91"/>
    <w:rsid w:val="00D9190A"/>
    <w:rsid w:val="00D94BAC"/>
    <w:rsid w:val="00D956A6"/>
    <w:rsid w:val="00DB18D5"/>
    <w:rsid w:val="00DB2366"/>
    <w:rsid w:val="00DC0B35"/>
    <w:rsid w:val="00DC7B21"/>
    <w:rsid w:val="00DD3B55"/>
    <w:rsid w:val="00DD3D50"/>
    <w:rsid w:val="00DD4ECD"/>
    <w:rsid w:val="00DE2634"/>
    <w:rsid w:val="00DF4082"/>
    <w:rsid w:val="00DF4AA9"/>
    <w:rsid w:val="00E01705"/>
    <w:rsid w:val="00E02C2E"/>
    <w:rsid w:val="00E04B58"/>
    <w:rsid w:val="00E118CB"/>
    <w:rsid w:val="00E14639"/>
    <w:rsid w:val="00E2202F"/>
    <w:rsid w:val="00E25F6B"/>
    <w:rsid w:val="00E264AA"/>
    <w:rsid w:val="00E31262"/>
    <w:rsid w:val="00E33FD6"/>
    <w:rsid w:val="00E36EF1"/>
    <w:rsid w:val="00E4058E"/>
    <w:rsid w:val="00E41CA9"/>
    <w:rsid w:val="00E51886"/>
    <w:rsid w:val="00E634A3"/>
    <w:rsid w:val="00E65155"/>
    <w:rsid w:val="00E74DCA"/>
    <w:rsid w:val="00E81CBE"/>
    <w:rsid w:val="00E907CB"/>
    <w:rsid w:val="00EA2886"/>
    <w:rsid w:val="00EA5C79"/>
    <w:rsid w:val="00EB042B"/>
    <w:rsid w:val="00EB0A87"/>
    <w:rsid w:val="00EC0AE9"/>
    <w:rsid w:val="00EC1C6F"/>
    <w:rsid w:val="00EC513F"/>
    <w:rsid w:val="00ED0755"/>
    <w:rsid w:val="00ED212D"/>
    <w:rsid w:val="00ED2246"/>
    <w:rsid w:val="00ED6054"/>
    <w:rsid w:val="00ED7B0D"/>
    <w:rsid w:val="00EE2FD1"/>
    <w:rsid w:val="00F017CF"/>
    <w:rsid w:val="00F06A95"/>
    <w:rsid w:val="00F10873"/>
    <w:rsid w:val="00F1721D"/>
    <w:rsid w:val="00F17C01"/>
    <w:rsid w:val="00F46F01"/>
    <w:rsid w:val="00F550A1"/>
    <w:rsid w:val="00F55308"/>
    <w:rsid w:val="00F61E33"/>
    <w:rsid w:val="00F63EEF"/>
    <w:rsid w:val="00F65770"/>
    <w:rsid w:val="00F672AE"/>
    <w:rsid w:val="00F80FB4"/>
    <w:rsid w:val="00F81664"/>
    <w:rsid w:val="00F8245F"/>
    <w:rsid w:val="00F825B3"/>
    <w:rsid w:val="00F83E6D"/>
    <w:rsid w:val="00F903F7"/>
    <w:rsid w:val="00F972BA"/>
    <w:rsid w:val="00FA064B"/>
    <w:rsid w:val="00FA2D45"/>
    <w:rsid w:val="00FA3E1F"/>
    <w:rsid w:val="00FB05E2"/>
    <w:rsid w:val="00FB62ED"/>
    <w:rsid w:val="00FC0751"/>
    <w:rsid w:val="00FC711E"/>
    <w:rsid w:val="00FC73B5"/>
    <w:rsid w:val="00FC76EE"/>
    <w:rsid w:val="00FD1FCB"/>
    <w:rsid w:val="00FD2227"/>
    <w:rsid w:val="00FD58B6"/>
    <w:rsid w:val="00FD7B0B"/>
    <w:rsid w:val="00FE4358"/>
    <w:rsid w:val="00FE5376"/>
    <w:rsid w:val="00FF27EB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18F2"/>
  <w15:docId w15:val="{41A7DF66-29CE-4642-83B2-C8FC248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C0AE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0AE9"/>
    <w:rPr>
      <w:color w:val="800080"/>
      <w:u w:val="single"/>
    </w:rPr>
  </w:style>
  <w:style w:type="paragraph" w:customStyle="1" w:styleId="msonormal0">
    <w:name w:val="msonormal"/>
    <w:basedOn w:val="a"/>
    <w:rsid w:val="00EC0AE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C0AE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C0AE9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EC0AE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EC0AE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9">
    <w:name w:val="xl16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0">
    <w:name w:val="xl17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73">
    <w:name w:val="xl17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5">
    <w:name w:val="xl17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77">
    <w:name w:val="xl17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C0AE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8">
    <w:name w:val="font8"/>
    <w:basedOn w:val="a"/>
    <w:rsid w:val="00CA2EF1"/>
    <w:pPr>
      <w:spacing w:before="100" w:beforeAutospacing="1" w:after="100" w:afterAutospacing="1"/>
    </w:pPr>
    <w:rPr>
      <w:b/>
      <w:bCs/>
      <w:sz w:val="50"/>
      <w:szCs w:val="50"/>
    </w:rPr>
  </w:style>
  <w:style w:type="paragraph" w:customStyle="1" w:styleId="font9">
    <w:name w:val="font9"/>
    <w:basedOn w:val="a"/>
    <w:rsid w:val="00CA2EF1"/>
    <w:pPr>
      <w:spacing w:before="100" w:beforeAutospacing="1" w:after="100" w:afterAutospacing="1"/>
    </w:pPr>
    <w:rPr>
      <w:rFonts w:ascii="Calibri" w:hAnsi="Calibri" w:cs="Calibri"/>
      <w:color w:val="000000"/>
      <w:sz w:val="50"/>
      <w:szCs w:val="50"/>
    </w:rPr>
  </w:style>
  <w:style w:type="paragraph" w:customStyle="1" w:styleId="xl184">
    <w:name w:val="xl18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5">
    <w:name w:val="xl18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6">
    <w:name w:val="xl18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87">
    <w:name w:val="xl18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188">
    <w:name w:val="xl18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9">
    <w:name w:val="xl18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0">
    <w:name w:val="xl19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1">
    <w:name w:val="xl19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192">
    <w:name w:val="xl19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3">
    <w:name w:val="xl19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4">
    <w:name w:val="xl19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5">
    <w:name w:val="xl19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6">
    <w:name w:val="xl19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7">
    <w:name w:val="xl19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8">
    <w:name w:val="xl19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9">
    <w:name w:val="xl19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50"/>
      <w:szCs w:val="50"/>
    </w:rPr>
  </w:style>
  <w:style w:type="paragraph" w:customStyle="1" w:styleId="xl200">
    <w:name w:val="xl20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1">
    <w:name w:val="xl20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2">
    <w:name w:val="xl20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3">
    <w:name w:val="xl20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4">
    <w:name w:val="xl20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5">
    <w:name w:val="xl20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6">
    <w:name w:val="xl20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7">
    <w:name w:val="xl20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8">
    <w:name w:val="xl20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9">
    <w:name w:val="xl20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0">
    <w:name w:val="xl21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1">
    <w:name w:val="xl21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2">
    <w:name w:val="xl21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3">
    <w:name w:val="xl21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color w:val="FF0000"/>
      <w:sz w:val="50"/>
      <w:szCs w:val="50"/>
    </w:rPr>
  </w:style>
  <w:style w:type="paragraph" w:customStyle="1" w:styleId="xl214">
    <w:name w:val="xl21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5">
    <w:name w:val="xl21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6">
    <w:name w:val="xl21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7">
    <w:name w:val="xl21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8">
    <w:name w:val="xl21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9">
    <w:name w:val="xl21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51AD-4EF5-4952-A107-9073024E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Nelya</cp:lastModifiedBy>
  <cp:revision>998</cp:revision>
  <cp:lastPrinted>2024-04-18T11:41:00Z</cp:lastPrinted>
  <dcterms:created xsi:type="dcterms:W3CDTF">2015-02-12T08:07:00Z</dcterms:created>
  <dcterms:modified xsi:type="dcterms:W3CDTF">2024-04-18T11:42:00Z</dcterms:modified>
</cp:coreProperties>
</file>