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EC5" w:rsidRPr="00080218" w:rsidRDefault="00BB4EC5" w:rsidP="008334CF">
      <w:pPr>
        <w:jc w:val="center"/>
        <w:rPr>
          <w:sz w:val="16"/>
          <w:szCs w:val="16"/>
        </w:rPr>
      </w:pPr>
    </w:p>
    <w:p w:rsidR="00005EA8" w:rsidRPr="00080218" w:rsidRDefault="00005EA8" w:rsidP="00654D8D">
      <w:pPr>
        <w:jc w:val="right"/>
        <w:rPr>
          <w:sz w:val="16"/>
          <w:szCs w:val="16"/>
        </w:rPr>
      </w:pPr>
      <w:r w:rsidRPr="00080218">
        <w:rPr>
          <w:sz w:val="16"/>
          <w:szCs w:val="16"/>
        </w:rPr>
        <w:t xml:space="preserve">Приложение 2 </w:t>
      </w:r>
    </w:p>
    <w:p w:rsidR="00005EA8" w:rsidRPr="00080218" w:rsidRDefault="00005EA8" w:rsidP="00654D8D">
      <w:pPr>
        <w:jc w:val="right"/>
        <w:rPr>
          <w:sz w:val="16"/>
          <w:szCs w:val="16"/>
        </w:rPr>
      </w:pPr>
      <w:r w:rsidRPr="00080218">
        <w:rPr>
          <w:sz w:val="16"/>
          <w:szCs w:val="16"/>
        </w:rPr>
        <w:t>к тендерной документации</w:t>
      </w:r>
    </w:p>
    <w:p w:rsidR="00005EA8" w:rsidRPr="00080218" w:rsidRDefault="00005EA8" w:rsidP="008334CF">
      <w:pPr>
        <w:jc w:val="center"/>
        <w:rPr>
          <w:b/>
          <w:bCs/>
          <w:sz w:val="16"/>
          <w:szCs w:val="16"/>
        </w:rPr>
      </w:pPr>
      <w:r w:rsidRPr="00080218">
        <w:rPr>
          <w:b/>
          <w:sz w:val="16"/>
          <w:szCs w:val="16"/>
        </w:rPr>
        <w:t>Техническая спецификация</w:t>
      </w:r>
      <w:r w:rsidR="009F3395" w:rsidRPr="00080218">
        <w:rPr>
          <w:b/>
          <w:bCs/>
          <w:sz w:val="16"/>
          <w:szCs w:val="16"/>
        </w:rPr>
        <w:t xml:space="preserve"> медицинских изделий</w:t>
      </w:r>
      <w:r w:rsidR="00D272D0" w:rsidRPr="00080218">
        <w:rPr>
          <w:b/>
          <w:bCs/>
          <w:sz w:val="16"/>
          <w:szCs w:val="16"/>
        </w:rPr>
        <w:t xml:space="preserve"> </w:t>
      </w:r>
      <w:r w:rsidR="00D65DC1" w:rsidRPr="00080218">
        <w:rPr>
          <w:b/>
          <w:bCs/>
          <w:sz w:val="16"/>
          <w:szCs w:val="16"/>
        </w:rPr>
        <w:t>и лекарственных средств</w:t>
      </w:r>
    </w:p>
    <w:p w:rsidR="00944A77" w:rsidRPr="00080218" w:rsidRDefault="00944A77" w:rsidP="008334CF">
      <w:pPr>
        <w:jc w:val="center"/>
        <w:rPr>
          <w:sz w:val="16"/>
          <w:szCs w:val="16"/>
        </w:rPr>
      </w:pPr>
    </w:p>
    <w:tbl>
      <w:tblPr>
        <w:tblW w:w="15730" w:type="dxa"/>
        <w:tblInd w:w="-176" w:type="dxa"/>
        <w:tblLayout w:type="fixed"/>
        <w:tblLook w:val="04A0" w:firstRow="1" w:lastRow="0" w:firstColumn="1" w:lastColumn="0" w:noHBand="0" w:noVBand="1"/>
      </w:tblPr>
      <w:tblGrid>
        <w:gridCol w:w="710"/>
        <w:gridCol w:w="1984"/>
        <w:gridCol w:w="4678"/>
        <w:gridCol w:w="851"/>
        <w:gridCol w:w="594"/>
        <w:gridCol w:w="1042"/>
        <w:gridCol w:w="1382"/>
        <w:gridCol w:w="2090"/>
        <w:gridCol w:w="1079"/>
        <w:gridCol w:w="1320"/>
      </w:tblGrid>
      <w:tr w:rsidR="006E3F23" w:rsidRPr="006E3F23" w:rsidTr="00835AC4">
        <w:trPr>
          <w:trHeight w:val="91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 п/п</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Наименование  медицинских  изделий и лекарственных средств</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Техническая спецификация медицинских изделий и лекарственных средств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 xml:space="preserve">Ед. изм.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b/>
                <w:bCs/>
                <w:color w:val="000000"/>
                <w:sz w:val="16"/>
                <w:szCs w:val="16"/>
              </w:rPr>
            </w:pPr>
            <w:r w:rsidRPr="006E3F23">
              <w:rPr>
                <w:b/>
                <w:bCs/>
                <w:color w:val="000000"/>
                <w:sz w:val="16"/>
                <w:szCs w:val="16"/>
              </w:rPr>
              <w:t xml:space="preserve">Кол-во </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b/>
                <w:bCs/>
                <w:color w:val="000000"/>
                <w:sz w:val="16"/>
                <w:szCs w:val="16"/>
              </w:rPr>
            </w:pPr>
            <w:r w:rsidRPr="006E3F23">
              <w:rPr>
                <w:b/>
                <w:bCs/>
                <w:color w:val="000000"/>
                <w:sz w:val="16"/>
                <w:szCs w:val="16"/>
              </w:rPr>
              <w:t xml:space="preserve">    Цена  </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b/>
                <w:bCs/>
                <w:color w:val="000000"/>
                <w:sz w:val="16"/>
                <w:szCs w:val="16"/>
              </w:rPr>
            </w:pPr>
            <w:r w:rsidRPr="006E3F23">
              <w:rPr>
                <w:b/>
                <w:bCs/>
                <w:color w:val="000000"/>
                <w:sz w:val="16"/>
                <w:szCs w:val="16"/>
              </w:rPr>
              <w:t xml:space="preserve">Сумма (тенге) </w:t>
            </w:r>
          </w:p>
        </w:tc>
        <w:tc>
          <w:tcPr>
            <w:tcW w:w="2090" w:type="dxa"/>
            <w:tcBorders>
              <w:top w:val="single" w:sz="4" w:space="0" w:color="auto"/>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 xml:space="preserve">Место поставки </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 xml:space="preserve">Срок поставки товара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Условия оплаты</w:t>
            </w:r>
          </w:p>
        </w:tc>
      </w:tr>
      <w:tr w:rsidR="006E3F23" w:rsidRPr="006E3F23" w:rsidTr="00835AC4">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Автомат гематологический анализатор МЕК9200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Изотонический раствор Isotonac 4 (Isotonac 4)</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Изотонический раствор Isotonac 4 (Isotonac 4) для автоматического гематологического анализатора МЕК9200 с защищенной системой считывания штрих-кода. МЕК-641</w:t>
            </w:r>
            <w:r w:rsidRPr="006E3F23">
              <w:rPr>
                <w:color w:val="000000"/>
                <w:sz w:val="16"/>
                <w:szCs w:val="16"/>
              </w:rPr>
              <w:br/>
              <w:t xml:space="preserve">Раствор (диагностика in vitro) для разведения клеток крови. Буферный раствор с фиксированными параметрами рН, электропроводности и осмолярности. </w:t>
            </w:r>
            <w:r w:rsidRPr="006E3F23">
              <w:rPr>
                <w:color w:val="000000"/>
                <w:sz w:val="16"/>
                <w:szCs w:val="16"/>
              </w:rPr>
              <w:br/>
              <w:t xml:space="preserve">Активный компонент: Хлорид натрия и сульфат натрия безводный. </w:t>
            </w:r>
            <w:r w:rsidRPr="006E3F23">
              <w:rPr>
                <w:color w:val="000000"/>
                <w:sz w:val="16"/>
                <w:szCs w:val="16"/>
              </w:rPr>
              <w:br/>
              <w:t>Фасовка: канистра - 20 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канистра</w:t>
            </w:r>
          </w:p>
        </w:tc>
        <w:tc>
          <w:tcPr>
            <w:tcW w:w="59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48 600,00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145 800,00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для окрашивания ретикулоцитов (Reticulonac)</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для окрашивания ретикулоцитов (Reticulonac) для автоматического гематологического анализатора МЕК9200 с защищенной системой считывания штрих-кода. Фасовка: бутыль - 250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бутылка</w:t>
            </w:r>
          </w:p>
        </w:tc>
        <w:tc>
          <w:tcPr>
            <w:tcW w:w="59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85 400,00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85 400,00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294303">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Лизирующий реагент Hemolynac 310 (Hemolynac 310)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Лизирующий реагент Hemolynac 310 (Hemolynac 310) для автоматического гематологического анализатора МЕК9200 с защищенной системой считывания штрих-кода. МЕК-310</w:t>
            </w:r>
            <w:r w:rsidRPr="006E3F23">
              <w:rPr>
                <w:color w:val="000000"/>
                <w:sz w:val="16"/>
                <w:szCs w:val="16"/>
              </w:rPr>
              <w:br/>
              <w:t>Раствор (диагностика in vitro)  для дифференцировки лейкоцитов, эритроцитов и гемоглобина. При добавлении в разведение крови приводит к лизису эритроцитов и в то же время сохраняет лейкоциты.</w:t>
            </w:r>
            <w:r w:rsidRPr="006E3F23">
              <w:rPr>
                <w:color w:val="000000"/>
                <w:sz w:val="16"/>
                <w:szCs w:val="16"/>
              </w:rPr>
              <w:br/>
              <w:t xml:space="preserve">Активный компонент: Четвертичные аммониевые соли. </w:t>
            </w:r>
            <w:r w:rsidRPr="006E3F23">
              <w:rPr>
                <w:color w:val="000000"/>
                <w:sz w:val="16"/>
                <w:szCs w:val="16"/>
              </w:rPr>
              <w:br/>
              <w:t>Фасовка: бутыль - 250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бутылка</w:t>
            </w:r>
          </w:p>
        </w:tc>
        <w:tc>
          <w:tcPr>
            <w:tcW w:w="59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37 800,00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378 000,00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Лизирующий реагент Hemolynac 510 (Hemolynac 510)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Лизирующий реагент Hemolynac 510 (Hemolynac 510) для автоматического гематологического анализатора МЕК9200 с защищенной системой считывания штрих-кода. МЕК-510</w:t>
            </w:r>
            <w:r w:rsidRPr="006E3F23">
              <w:rPr>
                <w:color w:val="000000"/>
                <w:sz w:val="16"/>
                <w:szCs w:val="16"/>
              </w:rPr>
              <w:br/>
              <w:t xml:space="preserve">Раствор для подсчета субпопуляции лейкоцитов. </w:t>
            </w:r>
            <w:r w:rsidRPr="006E3F23">
              <w:rPr>
                <w:color w:val="000000"/>
                <w:sz w:val="16"/>
                <w:szCs w:val="16"/>
              </w:rPr>
              <w:br/>
              <w:t>Активный компонент: Алкилэфир сульфата натрия.</w:t>
            </w:r>
            <w:r w:rsidRPr="006E3F23">
              <w:rPr>
                <w:color w:val="000000"/>
                <w:sz w:val="16"/>
                <w:szCs w:val="16"/>
              </w:rPr>
              <w:br/>
              <w:t>Фасовка: бутыль - 250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бутылка</w:t>
            </w:r>
          </w:p>
        </w:tc>
        <w:tc>
          <w:tcPr>
            <w:tcW w:w="59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38 900,00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116 700,00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Промывающий реагент Cleanac 710 (Cleanac 710)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Промывающий реагент Cleanac 710 (Cleanac 710) для автоматического гематологического анализатора МЕК9200 с защищенной системой считывания штрих-кода. МЕК-710</w:t>
            </w:r>
            <w:r w:rsidRPr="006E3F23">
              <w:rPr>
                <w:color w:val="000000"/>
                <w:sz w:val="16"/>
                <w:szCs w:val="16"/>
              </w:rPr>
              <w:br/>
              <w:t>Раствор (диагностика in vitro) предназначен для промывки жидкостных магистралей, клапанов, шприцов, датчиков, насосов и трубочек прибора. Предотвращает осадки на апертурах и внутренних поверхностях, обеспечивает стабильность аналитических характеристик анализаторов.</w:t>
            </w:r>
            <w:r w:rsidRPr="006E3F23">
              <w:rPr>
                <w:color w:val="000000"/>
                <w:sz w:val="16"/>
                <w:szCs w:val="16"/>
              </w:rPr>
              <w:br/>
              <w:t xml:space="preserve">Активный компонент: полиоксиэтилентридециловый эфир. </w:t>
            </w:r>
            <w:r w:rsidRPr="006E3F23">
              <w:rPr>
                <w:color w:val="000000"/>
                <w:sz w:val="16"/>
                <w:szCs w:val="16"/>
              </w:rPr>
              <w:br/>
              <w:t>Фасовка: бутыль - 3 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бутылка</w:t>
            </w:r>
          </w:p>
        </w:tc>
        <w:tc>
          <w:tcPr>
            <w:tcW w:w="59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51 900,00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259 500,00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Очищающий реагент Cleanac 810 (Cleanac 810)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Очищающий реагент Cleanac 810 (Cleanac 810) для автоматического гематологического анализатора МЕК9200 с защищенной системой считывания штрих-кода. МЕК-810</w:t>
            </w:r>
            <w:r w:rsidRPr="006E3F23">
              <w:rPr>
                <w:color w:val="000000"/>
                <w:sz w:val="16"/>
                <w:szCs w:val="16"/>
              </w:rPr>
              <w:br/>
              <w:t>Раствор (диагностика in vitro) для жесткой отчистки в случае засора и дезинфекции, а также для очистки анализатора адсорбированные на стенках гидравлической системы от белков и других веществ. Применяется для очистки счетных апертур.</w:t>
            </w:r>
            <w:r w:rsidRPr="006E3F23">
              <w:rPr>
                <w:color w:val="000000"/>
                <w:sz w:val="16"/>
                <w:szCs w:val="16"/>
              </w:rPr>
              <w:br/>
              <w:t>Активный компонент: Гипохлорит натрия.</w:t>
            </w:r>
            <w:r w:rsidRPr="006E3F23">
              <w:rPr>
                <w:color w:val="000000"/>
                <w:sz w:val="16"/>
                <w:szCs w:val="16"/>
              </w:rPr>
              <w:br/>
            </w:r>
            <w:r w:rsidRPr="006E3F23">
              <w:rPr>
                <w:color w:val="000000"/>
                <w:sz w:val="16"/>
                <w:szCs w:val="16"/>
              </w:rPr>
              <w:lastRenderedPageBreak/>
              <w:t xml:space="preserve">Фасовка: упаковка (3шт x15мл)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бутылка</w:t>
            </w:r>
          </w:p>
        </w:tc>
        <w:tc>
          <w:tcPr>
            <w:tcW w:w="59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81 000,00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81 000,00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Контрольная кровь гематология MEK 5DL (низкий), MEK 5DN (нормальный), MEK 5DH (высокий)</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Контрольная кровь гематология MEK 5DL (низкий), MEK 5DN (нормальный), MEK 5DH (высокий) MEK-5DLNH для автоматического гематологического анализатора МЕК9200 с защищенной системой считывания штрих-кода.</w:t>
            </w:r>
            <w:r w:rsidRPr="006E3F23">
              <w:rPr>
                <w:color w:val="000000"/>
                <w:sz w:val="16"/>
                <w:szCs w:val="16"/>
              </w:rPr>
              <w:br/>
              <w:t>Суспензия с взвешенными форменными элементами, для контроля качества анализа крови в гематологических анализаторах на 5 субпопуляции.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бутылка</w:t>
            </w:r>
          </w:p>
        </w:tc>
        <w:tc>
          <w:tcPr>
            <w:tcW w:w="59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131 300,00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131 300,00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10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Автоматический гематологический анализатор МЕК 1305 с СОЭ</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294303">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Изотонический раствор Isotonac 4 (Isotonac 4)</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Изотонический раствор Isotonac 4 (Isotonac 4) Раствор (диагностика in vitro) для разведения клеток крови. Буферный раствор с фиксированными параметрами рН, электропроводности и осмолярности. </w:t>
            </w:r>
            <w:r w:rsidRPr="006E3F23">
              <w:rPr>
                <w:color w:val="000000"/>
                <w:sz w:val="16"/>
                <w:szCs w:val="16"/>
              </w:rPr>
              <w:br/>
              <w:t xml:space="preserve">Активный компонент: Хлорид натрия и сульфат натрия безводный. </w:t>
            </w:r>
            <w:r w:rsidRPr="006E3F23">
              <w:rPr>
                <w:color w:val="000000"/>
                <w:sz w:val="16"/>
                <w:szCs w:val="16"/>
              </w:rPr>
              <w:br/>
              <w:t>Фасовка: канистра - 20 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бутылка</w:t>
            </w:r>
          </w:p>
        </w:tc>
        <w:tc>
          <w:tcPr>
            <w:tcW w:w="59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48 600,00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388 800,00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Лизирующий реагент Hemolynac 310 (Hemolynac 310)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Лизирующий реагент Hemolynac 310 (Hemolynac 310) Раствор (диагностика in </w:t>
            </w:r>
            <w:proofErr w:type="gramStart"/>
            <w:r w:rsidRPr="006E3F23">
              <w:rPr>
                <w:color w:val="000000"/>
                <w:sz w:val="16"/>
                <w:szCs w:val="16"/>
              </w:rPr>
              <w:t>vitro)  для</w:t>
            </w:r>
            <w:proofErr w:type="gramEnd"/>
            <w:r w:rsidRPr="006E3F23">
              <w:rPr>
                <w:color w:val="000000"/>
                <w:sz w:val="16"/>
                <w:szCs w:val="16"/>
              </w:rPr>
              <w:t xml:space="preserve"> дифференцировки лейкоцитов, эритроцитов и гемоглобина. При добавлении в разведение крови приводит к лизису эритроцитов и в то же время сохраняет лейкоциты.</w:t>
            </w:r>
            <w:r w:rsidRPr="006E3F23">
              <w:rPr>
                <w:color w:val="000000"/>
                <w:sz w:val="16"/>
                <w:szCs w:val="16"/>
              </w:rPr>
              <w:br w:type="page"/>
              <w:t xml:space="preserve">Активный компонент: Четвертичные аммониевые соли. </w:t>
            </w:r>
            <w:r w:rsidRPr="006E3F23">
              <w:rPr>
                <w:color w:val="000000"/>
                <w:sz w:val="16"/>
                <w:szCs w:val="16"/>
              </w:rPr>
              <w:br w:type="page"/>
              <w:t>Фасовка: бутыль - 250 мл.</w:t>
            </w:r>
            <w:r w:rsidRPr="006E3F23">
              <w:rPr>
                <w:color w:val="000000"/>
                <w:sz w:val="16"/>
                <w:szCs w:val="16"/>
              </w:rPr>
              <w:br w:type="page"/>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бутылка</w:t>
            </w:r>
          </w:p>
        </w:tc>
        <w:tc>
          <w:tcPr>
            <w:tcW w:w="59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37 800,00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189 000,00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Очищающий реагент Cleanac 3 (Cleanac 3) - Гипохлорит</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Очищающий реагент Cleanac 3 (Cleanac 3) - Гипохлорит Раствор (диагностика in </w:t>
            </w:r>
            <w:proofErr w:type="gramStart"/>
            <w:r w:rsidRPr="006E3F23">
              <w:rPr>
                <w:color w:val="000000"/>
                <w:sz w:val="16"/>
                <w:szCs w:val="16"/>
              </w:rPr>
              <w:t xml:space="preserve">vitro)   </w:t>
            </w:r>
            <w:proofErr w:type="gramEnd"/>
            <w:r w:rsidRPr="006E3F23">
              <w:rPr>
                <w:color w:val="000000"/>
                <w:sz w:val="16"/>
                <w:szCs w:val="16"/>
              </w:rPr>
              <w:t>для жесткой отчистки в случае засора и дезинфекции, а также для очистки анализатора адсорбированные на стенках гидравлической системы от белков и других веществ. Применяется для очистки счетных апертур.</w:t>
            </w:r>
            <w:r w:rsidRPr="006E3F23">
              <w:rPr>
                <w:color w:val="000000"/>
                <w:sz w:val="16"/>
                <w:szCs w:val="16"/>
              </w:rPr>
              <w:br/>
              <w:t>Активный компонент: Гипохлорит натрия.</w:t>
            </w:r>
            <w:r w:rsidRPr="006E3F23">
              <w:rPr>
                <w:color w:val="000000"/>
                <w:sz w:val="16"/>
                <w:szCs w:val="16"/>
              </w:rPr>
              <w:br/>
              <w:t>Фасовка: бутыль - 1 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бутылка</w:t>
            </w:r>
          </w:p>
        </w:tc>
        <w:tc>
          <w:tcPr>
            <w:tcW w:w="59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Промывающий реагент Cleanac 710 (Cleanac 710)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Промывающий реагент Cleanac 710 (Cleanac 710) Раствор (диагностика in vitro) предназначен для промывки жидкостных магистралей, клапанов, шприцов, датчиков, насосов и трубочек прибора. Предотвращает осадки на апертурах и внутренних поверхностях, обеспечивает стабильность аналитических характеристик анализаторов.</w:t>
            </w:r>
            <w:r w:rsidRPr="006E3F23">
              <w:rPr>
                <w:color w:val="000000"/>
                <w:sz w:val="16"/>
                <w:szCs w:val="16"/>
              </w:rPr>
              <w:br/>
              <w:t xml:space="preserve">Активный компонент: полиоксиэтилентридециловый эфир. </w:t>
            </w:r>
            <w:r w:rsidRPr="006E3F23">
              <w:rPr>
                <w:color w:val="000000"/>
                <w:sz w:val="16"/>
                <w:szCs w:val="16"/>
              </w:rPr>
              <w:br/>
              <w:t>Фасовка: бутыль - 3 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бутылка</w:t>
            </w:r>
          </w:p>
        </w:tc>
        <w:tc>
          <w:tcPr>
            <w:tcW w:w="59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51 900,00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415 200,00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Контрольная кровь гематология MEK 3DL (низкий), MEK 3DN (нормальный), MEK 3DH (высокий)</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Контрольная кровь гематология MEK 3DL (низкий), MEK 3DN (нормальный), MEK 3DH (высокий) Суспензия с взвешенными форменными элементами, для контроля качества анализа крови в гематологических анализаторах на 3 субпопуляции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бутылка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97 200,00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97 200,00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Трубка для насоса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Трубочка перистальтического насоса представляет из себя полую трубочку, изготовленную из тифлона длиной 12 см с фиксирующим кольцами на концах. Трубочка предназначена для перекачивания растворов из канистр в анализатор, а также утилизации биоотходов из анализатора в контейнер слива.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135 500,00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135 500,00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Фильтр</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Фильтр гемоглобина, предназначен для фильтрации от сгустков крови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Реагенты и расходные материалы для гематологического анализатора МЕК-1303 с определением СРБ (новое)</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294303">
        <w:trPr>
          <w:trHeight w:val="59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Изотонический раствор Isotonac 4 (Isotonac 4)</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Изотонический раствор Isotonac 4 (Isotonac 4) Раствор (диагностика in vitro) для разведения клеток крови. Буферный раствор с фиксированными параметрами рН, электропроводности и осмолярности. </w:t>
            </w:r>
            <w:r w:rsidRPr="006E3F23">
              <w:rPr>
                <w:color w:val="000000"/>
                <w:sz w:val="16"/>
                <w:szCs w:val="16"/>
              </w:rPr>
              <w:br/>
              <w:t xml:space="preserve">Активный компонент: Хлорид натрия и сульфат натрия безводный. </w:t>
            </w:r>
            <w:r w:rsidRPr="006E3F23">
              <w:rPr>
                <w:color w:val="000000"/>
                <w:sz w:val="16"/>
                <w:szCs w:val="16"/>
              </w:rPr>
              <w:br/>
              <w:t>Фасовка: канистра - 20 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канистра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48 600,00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388 800,00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Лизирующий реагент Hemolynac 310 (Hemolynac 310)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Лизирующий реагент Hemolynac 310 (Hemolynac 310) Раствор (диагностика in </w:t>
            </w:r>
            <w:proofErr w:type="gramStart"/>
            <w:r w:rsidRPr="006E3F23">
              <w:rPr>
                <w:color w:val="000000"/>
                <w:sz w:val="16"/>
                <w:szCs w:val="16"/>
              </w:rPr>
              <w:t>vitro)  для</w:t>
            </w:r>
            <w:proofErr w:type="gramEnd"/>
            <w:r w:rsidRPr="006E3F23">
              <w:rPr>
                <w:color w:val="000000"/>
                <w:sz w:val="16"/>
                <w:szCs w:val="16"/>
              </w:rPr>
              <w:t xml:space="preserve"> дифференцировки лейкоцитов, эритроцитов и гемоглобина. При добавлении в разведение крови приводит к лизису эритроцитов и в то же время сохраняет лейкоциты.</w:t>
            </w:r>
            <w:r w:rsidRPr="006E3F23">
              <w:rPr>
                <w:color w:val="000000"/>
                <w:sz w:val="16"/>
                <w:szCs w:val="16"/>
              </w:rPr>
              <w:br/>
              <w:t xml:space="preserve">Активный компонент: Четвертичные аммониевые соли. </w:t>
            </w:r>
            <w:r w:rsidRPr="006E3F23">
              <w:rPr>
                <w:color w:val="000000"/>
                <w:sz w:val="16"/>
                <w:szCs w:val="16"/>
              </w:rPr>
              <w:br/>
              <w:t>Фасовка: бутыль - 250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бутылка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37 800,00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378 000,00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Очищающий реагент Cleanac 3 (Cleanac 3) - Гипохлорит</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Очищающий реагент Cleanac 3 (Cleanac 3) - Гипохлорит Раствор (диагностика in </w:t>
            </w:r>
            <w:proofErr w:type="gramStart"/>
            <w:r w:rsidRPr="006E3F23">
              <w:rPr>
                <w:color w:val="000000"/>
                <w:sz w:val="16"/>
                <w:szCs w:val="16"/>
              </w:rPr>
              <w:t xml:space="preserve">vitro)   </w:t>
            </w:r>
            <w:proofErr w:type="gramEnd"/>
            <w:r w:rsidRPr="006E3F23">
              <w:rPr>
                <w:color w:val="000000"/>
                <w:sz w:val="16"/>
                <w:szCs w:val="16"/>
              </w:rPr>
              <w:t>для жесткой отчистки в случае засора и дезинфекции, а также для очистки анализатора адсорбированные на стенках гидравлической системы от белков и других веществ. Применяется для очистки счетных апертур.</w:t>
            </w:r>
            <w:r w:rsidRPr="006E3F23">
              <w:rPr>
                <w:color w:val="000000"/>
                <w:sz w:val="16"/>
                <w:szCs w:val="16"/>
              </w:rPr>
              <w:br/>
              <w:t>Активный компонент: Гипохлорит натрия.</w:t>
            </w:r>
            <w:r w:rsidRPr="006E3F23">
              <w:rPr>
                <w:color w:val="000000"/>
                <w:sz w:val="16"/>
                <w:szCs w:val="16"/>
              </w:rPr>
              <w:br/>
              <w:t>Фасовка: бутыль - 1 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бутылка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25 800,00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Промывающий реагент Cleanac 710 (Cleanac 710)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Промывающий реагент Cleanac 710 (Cleanac 710) Раствор (диагностика in vitro) предназначен для промывки жидкостных магистралей, клапанов, шприцов, датчиков, насосов и трубочек прибора. Предотвращает осадки на апертурах и внутренних поверхностях, обеспечивает стабильность аналитических характеристик анализаторов.</w:t>
            </w:r>
            <w:r w:rsidRPr="006E3F23">
              <w:rPr>
                <w:color w:val="000000"/>
                <w:sz w:val="16"/>
                <w:szCs w:val="16"/>
              </w:rPr>
              <w:br/>
              <w:t xml:space="preserve">Активный компонент: полиоксиэтилентридециловый эфир. </w:t>
            </w:r>
            <w:r w:rsidRPr="006E3F23">
              <w:rPr>
                <w:color w:val="000000"/>
                <w:sz w:val="16"/>
                <w:szCs w:val="16"/>
              </w:rPr>
              <w:br/>
              <w:t>Фасовка: бутыль - 3 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бутылка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51 900,00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415 200,00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Контрольная кровь гематология MEK 3DL (низкий), MEK 3DN (нормальный), MEK 3DH (высокий)</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Контрольная кровь гематология MEK 3DL (низкий), MEK 3DN (нормальный), MEK 3DH (высокий) Суспензия с взвешенными форменными элементами, для контроля качества анализа крови в гематологических анализаторах на 3 субпопуляции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бутылка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97 200,00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97 200,00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Тест-картридж для определения С-реактивного белка (CRP)</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Тест-картридж для определения С-реактивного белка (СРБ) на Автоматическом гематологическом анализаторе Celltac α серии МЕК-1303 с определением С-реактивного белка (CRP) и Г ликированного гемоглобина (HbA1c). Упаковка 50 картриджей. Проведение теста в течение 3 мин 40 секунд. Объем пробы: 1-330мг/л цельной крови; 1 220мг/л сыворотки/плазмы. Каждый картридж с реагентом имеет калибровочную кривую, срок годности и информацию о параметрах.Картриджи одноразовые во избежание загрязнения.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бутылка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102 850,00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205 700,00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Калибратор CRP CR-Cal для С-реактивного белка (CRP)</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Калибратор CRB CR-Cal для С-реактивного белка для на Автоматическом гематологическом анализаторе Celltac α серии МЕК-1303 с определением С-реактивного белка (CRP) и Г ликированного гемоглобина (HbA1c). Калибратор, предназначен для калибровки параметра С-реактивный белок (CRP)</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220 110,00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220 110,00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Контрольная кровь гематология MK-3CL (низкий), MK-3CN (нормальный), MK-3CH (высокий) для С-</w:t>
            </w:r>
            <w:r w:rsidRPr="006E3F23">
              <w:rPr>
                <w:color w:val="000000"/>
                <w:sz w:val="16"/>
                <w:szCs w:val="16"/>
              </w:rPr>
              <w:lastRenderedPageBreak/>
              <w:t>реактивного белка (CRP)</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Контрольная кровь гематология МК-3CL (низкий), МК-3CN (нормальный), МК-3CH (высокий) для С-реактивного белка (СРБ) на Автоматическом гематологическом анализаторе Celltac α серии МЕК-1303 с определением С-реактивного белка (CRP) и Г ликированного гемоглобина (HbA1c). Суспензия с </w:t>
            </w:r>
            <w:r w:rsidRPr="006E3F23">
              <w:rPr>
                <w:color w:val="000000"/>
                <w:sz w:val="16"/>
                <w:szCs w:val="16"/>
              </w:rPr>
              <w:lastRenderedPageBreak/>
              <w:t>взвешенными форменными элементами предназначена для контроля качества параметра С-реактивный белок (CRP). Упаковка 3 уровня по 2мл.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180 510,00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180 510,00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больница" управления здравоохранения </w:t>
            </w:r>
            <w:r w:rsidRPr="006E3F23">
              <w:rPr>
                <w:color w:val="000000"/>
                <w:sz w:val="16"/>
                <w:szCs w:val="16"/>
              </w:rPr>
              <w:lastRenderedPageBreak/>
              <w:t>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294303">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Трубка для насоса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Трубочка перистальтического насоса представляет из себя полую трубочку, изготовленную из тифлона длиной 12 см с фиксирующим кольцами на концах. Трубочка предназначена для перекачивания растворов из канистр в анализатор, а также утилизации биоотходов из анализатора в контейнер слива.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135 500,00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135 500,00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Фильтр</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Фильтр гемоглобина, предназначен для фильтрации от сгустков крови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 xml:space="preserve">Реагенты  для  автоматического гематологического   анализатора                   "Sysmex XP-300" Япония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Изотонический раствор (20л/уп) cellpack pk-20 L</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Изотонический раствор (20л/уп) cellpack pk-20 L Разбавитель, используемый для разбавления аспирированных проб для анализа с целью измерения количества эритроцитов, количества лейкоцитов, концентрации гемоглобина и количества тромбоцитов, проводимость не более 13,40 mS/cm, pH в пределах 7,75-7,85</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48 300,00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48 300,00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Очищающий раствор (50 мл/уп) CELLCLEAN CL-50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Очищающий раствор (50 мл/уп) CELLCLEAN CL-50 Сильнощелочной очиститель, рН выше 12, содержащий гипохлорит натрия, используемый для удаления лизирующих реагентов, клеточных остатков и протеинов крови из гидравлической системы прибора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49 830,00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49 830,00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Лизирующий раствор (1,5л/уп) STROMATOLYSER-WH SWH-20.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Лизирующий раствор (1,5л/уп) STROMATOLYSER-WH SWH-20. Готовый к использованию реагент, для лизирования эритроцитов и для точного подсчета лейкоцитов, анализа распределения трехмодального размера лейкоцитов (лифоцитов, нейтрофилов и смешанной популяции клеток) и измерения уровня гемоглобина. Содержит соли аммония и хлорид натрия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140 000,00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140 000,00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 xml:space="preserve">Расходные материалы анализатора HemoCueHb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Микрокювета для анализатора HemoCueHb 201+, упаковка 4 тубы х50шт</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Микрокювета для анализатора HemoCueHb 201+, упаковка 4 тубы х50шт</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120 000,00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120 000,00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10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Анализатор автомат. биохимический  AU 480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4521B">
        <w:trPr>
          <w:trHeight w:val="267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Аланинаминотрансфераза (ALT)</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Аспартатаминотрансфераза для биохимического анализатора AU480 содержит: Трис-буфер (pH 7,15) 100 ммоль/л, L-аланин 500 ммоль/л, 2-Оксо глутарат 12 ммоль/л, Лактатдегидрогеназа ≥ 1,8 кЕ/л, НАДН 0,20 ммоль/л, Пиридоксальфосфат (P-5-P) 0,1 ммоль/л, консервант. Срок хранения: невскрытые реагенты - 2 года 2-8С, вскрытые реагенты на борту: R1 и R2 - 30 дней при 2-8С Готовый к использованию концентрированный жидкостной двухкомпонентный реактив: R1 по 50,0 мл и R2 по 25,0 мл в пластиковом белом флаконе треугольно-секторальной или трапециевидно-секторальной формы для установки в строго соответствующий форме. Флакон cснабжён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Одна упаковка рассчитана для проведения 3920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80 800,00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242 400,00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1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Аспартатаминотрансфераза (AST)</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Аспартатаминотрансфераза для биохимического анализатора AU480 содержит: Трис-буфер (pH 7,65) 80 ммоль/л, L-аспартат 240 ммоль/л, 2-Оксо глутарат 12 ммоль/л, Лактатдегидрогеназа ≥ 0,9 кЕ/л, МДГ ≥ 0,6 кЕ/л, НАДН 0,20 ммоль/л, Пиридоксальфосфат (P-5-P) 0,1 ммоль/л, консервант. Срок хранения: невскрытые реагенты - 2 года 2-8С, вскрытые реагенты на борту: R1 и R2 - 30 дней при 2-8С Готовый к использованию концентрированный жидкостной двухкомпонентный реактив: R1 по 25,0 мл и R2 по 25,0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Одна упаковка рассчитана для проведения 3920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73 800,00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221 400,00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Альбумин (ALBUMIN)</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Альбумин для биохимического анализатора AU480 содержит: Сукцинатный буфер (pH 4,2) 100 ммоль/л Бромкрезоловый зеленый 0,2 ммоль/л, Консервант. Срок хранения: Невскрытый реагент - 1 год 2-25С Вскрытый реагент на борту: R1 - 90 дней. Концентрированный готовый к использованию однореагентный реактив 4x 54 мл R1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4480 тестов, разведение происходит </w:t>
            </w:r>
            <w:r w:rsidRPr="006E3F23">
              <w:rPr>
                <w:color w:val="000000"/>
                <w:sz w:val="16"/>
                <w:szCs w:val="16"/>
              </w:rPr>
              <w:lastRenderedPageBreak/>
              <w:t>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81 500,00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81 500,00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32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Общий билирубин (TOTAL BILIRUBIN)</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Общий билирубин для биохимического анализатора AU480 содержит: Кофеин 2,1 ммоль/л, 3,5-дихлорфенилдиазонийтетрафторборат 0,31 ммоль/л, пповерхностно-активное вещество. Срок хранения: в закрытом состоянии и при температуре хранения 2-8°C согласно сроку на упаковке, вскрытые реагенты – 90 дней. Готовый к использованию концентрированный жидкостной двухкомпонентный реактив: 4x 40 мл R1 (TBILC), 4x 40 мл R2 (TBILB)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6280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260 200,00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260 200,00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Прямой билирубин (DIRECT BILIRUBIN)</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Прямой билирубин для биохимического анализатора AU480 содержит: 3,5-дихлорфенилдиазоний-тетрафторборат 0,08 ммоль/л. Срок хранения: невскрытые реагенты - 1 год 2-8С, вскрытые реагенты на борту: R1 DBILC - 21 дней, R1 DBILB - 21 дней. Готовый к использованию концентрированный жидкостной двухкомпонентный реактив: 4x 20 мл R1 (DBILC), 4x 20 мл R2 (DBILB)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3120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196 900,00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393 800,00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5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Креатинин(CREATININE)</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Креатинин для биохимического анализатора AU480 содержит: гидроксид натрия 120 ммоль/л, пикриновая кислота 2,9 ммоль/л. Срок хранения: невскрытые реагенты -1 год 2-8С, вскрытые реагенты на борту: R1 и R2 - 7 дней при 2-8С Готовый к использованию концентрированный жидкостной двухкомпонентный реактив: R1 и R2 по 4*51,0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w:t>
            </w:r>
            <w:r w:rsidRPr="006E3F23">
              <w:rPr>
                <w:color w:val="000000"/>
                <w:sz w:val="16"/>
                <w:szCs w:val="16"/>
              </w:rPr>
              <w:lastRenderedPageBreak/>
              <w:t>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3960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42 000,00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126 000,00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35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Ферритин (FERRITIN)</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Концентрированный готовый к использованию двухкомпонентный (R1 и R2) Реагент ФЕРРИТИН для биохимического анализатора AU</w:t>
            </w:r>
            <w:proofErr w:type="gramStart"/>
            <w:r w:rsidRPr="006E3F23">
              <w:rPr>
                <w:color w:val="000000"/>
                <w:sz w:val="16"/>
                <w:szCs w:val="16"/>
              </w:rPr>
              <w:t>480  содержит</w:t>
            </w:r>
            <w:proofErr w:type="gramEnd"/>
            <w:r w:rsidRPr="006E3F23">
              <w:rPr>
                <w:color w:val="000000"/>
                <w:sz w:val="16"/>
                <w:szCs w:val="16"/>
              </w:rPr>
              <w:t>: глициновый буфер (R1: pH 8,3, R2: pH 7,3) 170 ммоль/л, латексные частицы, покрытые кроличьими антителами против ферритина человека, консервант. Срок хранения: невскрытые реагенты - 1 год 2-8С, вскрытые реагенты на борту: R1 - 60 дней, R2 - 60 дней при 2-8С Готовый к использованию концентрированный жидкостной двухкомпонентный реактив: R1 по 4*24,0 мл и R2 по 4*12,0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скошеное дно для минимизации остаточного объема реактива. Одна упаковка рассчитана для проведения 800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280 700,00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280 700,00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154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Глюкоза (GLUCOSE)</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Глюкоза для биохимического анализатора AU480содержит: буфер PIPES (pH 7,6) 24,0 ммоль/л, АТФ ≥2,0 ммоль/л, НАД+ ≥1,32 ммоль/л, Mg 2+ 2,37 мкмоль/л, гексокиназа ≥0,59 кЕ/л, Г6Ф-ДГ ≥1,58 кЕ/л, консервант. Срок хранения: невскрытые реагенты - 1 год 2-8С, вскрытые реагенты на борту: R1 и R2 - 30 дней при 2-8С Готовый к использованию концентрированный жидкостной двухкомпонентный реактив: R1 по 4*53,0 мл и R2 по 4*27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скошеное дно для минимизации остаточного объема реактива. Количество концентрированного реактива в упаковке рассчитано для проведения 5200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194 500,00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194 500,00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Магний (MAGNESIUM)</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Магний для биохимического анализатора AU480 содержит: </w:t>
            </w:r>
            <w:r w:rsidRPr="006E3F23">
              <w:rPr>
                <w:rFonts w:ascii="Cambria Math" w:hAnsi="Cambria Math" w:cs="Cambria Math"/>
                <w:color w:val="000000"/>
                <w:sz w:val="16"/>
                <w:szCs w:val="16"/>
              </w:rPr>
              <w:t>∈</w:t>
            </w:r>
            <w:r w:rsidRPr="006E3F23">
              <w:rPr>
                <w:color w:val="000000"/>
                <w:sz w:val="16"/>
                <w:szCs w:val="16"/>
              </w:rPr>
              <w:t>-амино-н-капроновая кислота 450 ммоль/л, Трис-буфер 100 ммоль/л, Гликольэфирдиамин-</w:t>
            </w:r>
            <w:proofErr w:type="gramStart"/>
            <w:r w:rsidRPr="006E3F23">
              <w:rPr>
                <w:color w:val="000000"/>
                <w:sz w:val="16"/>
                <w:szCs w:val="16"/>
              </w:rPr>
              <w:t>N,N</w:t>
            </w:r>
            <w:proofErr w:type="gramEnd"/>
            <w:r w:rsidRPr="006E3F23">
              <w:rPr>
                <w:color w:val="000000"/>
                <w:sz w:val="16"/>
                <w:szCs w:val="16"/>
              </w:rPr>
              <w:t xml:space="preserve">,N`,N`-тетрауксусная кислота 0,12 ммоль/л, Ксилидил синий 0,18 ммоль/л, консервант. Срок хранения: Невскрытый реагент - 1 </w:t>
            </w:r>
            <w:r w:rsidRPr="006E3F23">
              <w:rPr>
                <w:color w:val="000000"/>
                <w:sz w:val="16"/>
                <w:szCs w:val="16"/>
              </w:rPr>
              <w:lastRenderedPageBreak/>
              <w:t>год 2-25С Вскрытый реагент на борту: R1 - 14 дней. Концентрированный готовый к использованию однореагентный реактив 4x 40 мл R1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1000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107 600,00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107 600,00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больница" управления здравоохранения </w:t>
            </w:r>
            <w:r w:rsidRPr="006E3F23">
              <w:rPr>
                <w:color w:val="000000"/>
                <w:sz w:val="16"/>
                <w:szCs w:val="16"/>
              </w:rPr>
              <w:lastRenderedPageBreak/>
              <w:t>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38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Общий белок (TOTAL PROTEIN)</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Общий белок для биохимического анализатора AU480 содержит: гидроксид натрия 200 ммоль/л, тартрат калия-натрия 32 ммоль/л, сульфат меди 18,8 ммоль/л, йодид калия 30 ммоль/л. Срок хранения: невскрытые реагенты - 1 год 2-8С, вскрытые реагенты на борту: R1 и R2 - 30 дней при 2-8С Готовый к использованию концентрированный жидкостной двухкомпонентный реактив: R1 по 4*48,0 мл и R2 по 4*48,0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5760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122 300,00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244 600,00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Мочевина (UREA/UREA NITROGEN)</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Мочевина для биохимического анализатора AU480 содержит: Трис буфер 100 ммоль/л, НАДФ ≥ 0,26 ммоль/л, Тетра-натрий дифосфат 10 ммоль/л, ЭДТА 2,65 ммоль/л, 2-оксоглутарат ≥ 9,8 ммоль/л, уреаза ≥ 17,76 кЕ/л, АДФ≥ 2,6 ммоль/л, ГЛДГ ≥ 0,16 кЕ/л, консервант. Срок хранения: невскрытые реагенты - 1 год 2-8С, вскрытые реагенты на борту: R1 и R2 - 30 дней при 2-8С Готовый к использованию концентрированный жидкостной двухкомпонентный реактив: R1 по 4*53,0 мл и R2 по 4*53,0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4920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w:t>
            </w:r>
            <w:r w:rsidRPr="006E3F23">
              <w:rPr>
                <w:color w:val="000000"/>
                <w:sz w:val="16"/>
                <w:szCs w:val="16"/>
              </w:rPr>
              <w:lastRenderedPageBreak/>
              <w:t>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194 500,00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583 500,00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83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40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СРБ латекс (CRP LATEX) (нормальной чувствительности)</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Концентрированный готовый к использованию двухкомпонентный (R1 и R2) Реагент С-реактивного белка Латекс (C-РБ латекс) для биохимического анализатора AU480 содержит: Глициновый буфер 100 ммоль/л Латексные частицы, покрытые антителами к C-РБ человека </w:t>
            </w:r>
            <w:proofErr w:type="gramStart"/>
            <w:r w:rsidRPr="006E3F23">
              <w:rPr>
                <w:color w:val="000000"/>
                <w:sz w:val="16"/>
                <w:szCs w:val="16"/>
              </w:rPr>
              <w:t>&lt; 0</w:t>
            </w:r>
            <w:proofErr w:type="gramEnd"/>
            <w:r w:rsidRPr="006E3F23">
              <w:rPr>
                <w:color w:val="000000"/>
                <w:sz w:val="16"/>
                <w:szCs w:val="16"/>
              </w:rPr>
              <w:t>,5% вес./об., консервант. Срок хранения: невскрытые реагенты - 1 год 2-8С, вскрытые реагенты на борту: R1 - 90 дней, R2 - 90 дней при 2-8С Готовый к использованию концентрированный жидкостной двухкомпонентный реактив: R1 по 4*50,0 мл и R2 по 4*50,0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Одна упаковка рассчитана для проведения 1600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251 200,00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251 200,00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СРБ латекс нормальной чувствительности, калибратор (CRP LATEX CAL N SET)</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Калибратор с-реактивного белка нормальной чувствительности для биохимического анализатора AU480 жидкий, готовый к использованию реактив </w:t>
            </w:r>
            <w:proofErr w:type="gramStart"/>
            <w:r w:rsidRPr="006E3F23">
              <w:rPr>
                <w:color w:val="000000"/>
                <w:sz w:val="16"/>
                <w:szCs w:val="16"/>
              </w:rPr>
              <w:t>человеческой сыворотки</w:t>
            </w:r>
            <w:proofErr w:type="gramEnd"/>
            <w:r w:rsidRPr="006E3F23">
              <w:rPr>
                <w:color w:val="000000"/>
                <w:sz w:val="16"/>
                <w:szCs w:val="16"/>
              </w:rPr>
              <w:t xml:space="preserve"> содержащей человеческий C-РБ и консервант. Срок хранения: невскрытые реагенты - 3 года 2-8С, вскрытый реагент - 90 дней при 2-8С Реактив используется для калибровки теста количественного определения С-РБ. Выпускается 1 x 2 мл Калибратор 1 (Кремовая крышка), 1 x 2 мл Калибратор 2 (Синяя крышка), 1 x 2 мл Калибратор 3  (Красная крышка), 1 x 2 мл Калибратор 4 (Коричневая крышка), 1 x 2 мл Калибратор 5 (Зелёная крышка)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182 900,00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182 900,00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Общая альфа-амилаза (α-AMYLASE)</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Определение общей альфа-амилазы предназначено для количественного измерения уровня амилазы в сыворотке, плазме и моче человека с использованием биохимических анализаторов. Данный тест предназначен исключительно для диагностики in vitro.</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122 500,00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122 500,00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для определения AMYLASE PANCREATIC / АМИЛАЗА ПАНКРЕАТИЧЕСКАЯ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для определения AMYLASE PANCREATIC / АМИЛАЗА ПАНКРЕАТИЧЕСКАЯ. Кинетическое колориметрическое количественное определение панкреатической </w:t>
            </w:r>
            <w:proofErr w:type="gramStart"/>
            <w:r w:rsidRPr="006E3F23">
              <w:rPr>
                <w:color w:val="000000"/>
                <w:sz w:val="16"/>
                <w:szCs w:val="16"/>
              </w:rPr>
              <w:t>амилазы  в</w:t>
            </w:r>
            <w:proofErr w:type="gramEnd"/>
            <w:r w:rsidRPr="006E3F23">
              <w:rPr>
                <w:color w:val="000000"/>
                <w:sz w:val="16"/>
                <w:szCs w:val="16"/>
              </w:rPr>
              <w:t xml:space="preserve"> сыворотке, плазме человека на биохимическом анализаторе AU480.  Только для in vitro диагностики. </w:t>
            </w:r>
            <w:proofErr w:type="gramStart"/>
            <w:r w:rsidRPr="006E3F23">
              <w:rPr>
                <w:color w:val="000000"/>
                <w:sz w:val="16"/>
                <w:szCs w:val="16"/>
              </w:rPr>
              <w:t>Повышение  поисходит</w:t>
            </w:r>
            <w:proofErr w:type="gramEnd"/>
            <w:r w:rsidRPr="006E3F23">
              <w:rPr>
                <w:color w:val="000000"/>
                <w:sz w:val="16"/>
                <w:szCs w:val="16"/>
              </w:rPr>
              <w:t xml:space="preserve">  при: острый панкреатит, паротит, алкоголизм,почечная недостаточность, а также такие заболевания, как вирусный гепатит, СПИД, брюшной тиф, саркоидоз и травмы верхнего отдела брюшной полости. Значительное увеличение уровня амилазы наблюдается после процедуры эндоскопической ретроградной панкреатохолангиографии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122 500,00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122 500,00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Сывороточное железо</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Железо для биохимического анализатора AU480 содержит: Глициновый буфер (pH 1,7) 215 ммоль/л, L-аскорбиновая кислота 4,7 ммоль/л, 2,4,6-Три(2-пиридил)-5-триазин 0,5 ммоль/л., консервант. Срок хранения: в закрытом </w:t>
            </w:r>
            <w:r w:rsidRPr="006E3F23">
              <w:rPr>
                <w:color w:val="000000"/>
                <w:sz w:val="16"/>
                <w:szCs w:val="16"/>
              </w:rPr>
              <w:lastRenderedPageBreak/>
              <w:t>состоянии и при температуре хранения 2-8°C согласно сроку на упаковке, вскрытые реагенты –60 дней. Готовый к использованию концентрированный жидкостной двухкомпонентный реактив: 4 x 15 мл R1, 4 x 15 мл R2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2000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199 300,00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199 300,00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больница" управления </w:t>
            </w:r>
            <w:r w:rsidRPr="006E3F23">
              <w:rPr>
                <w:color w:val="000000"/>
                <w:sz w:val="16"/>
                <w:szCs w:val="16"/>
              </w:rPr>
              <w:lastRenderedPageBreak/>
              <w:t>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заявке Заказчика (в течении 15 календарны</w:t>
            </w:r>
            <w:r w:rsidRPr="006E3F23">
              <w:rPr>
                <w:color w:val="000000"/>
                <w:sz w:val="16"/>
                <w:szCs w:val="16"/>
              </w:rPr>
              <w:lastRenderedPageBreak/>
              <w:t>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факту поставки, согласно плана финансировани</w:t>
            </w:r>
            <w:r w:rsidRPr="006E3F23">
              <w:rPr>
                <w:color w:val="000000"/>
                <w:sz w:val="16"/>
                <w:szCs w:val="16"/>
              </w:rPr>
              <w:lastRenderedPageBreak/>
              <w:t>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45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Кальций, Арсеназо (CALCIUM ARSENAZO)</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Кальций, Арсеназо для биохимического анализатора AU480 содержит: Имидазол (pH 6,9), Arsenazo III 0,02%, Неионный сурфактант, Triton X-100, консервант. Срок хранения: невскрытый реагент - 1 год 2-8С, вскрытый реагент на борту: R1 - 90 дней при 2-8С Готовый к использованию концентрированный жидкостной реактив R1 по 4*15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на борту - при идентификации реагента,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2800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176 500,00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176 500,00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Неорг. фосфор (INORGANIC PHOS)</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Неорганический фосфор для биохимического анализатора AU480 содержит: Серная кислота 200 ммоль/л, Гептамолибдат аммония 0,35 ммоль/л, Глицин 50 ммоль/л. Срок хранения: невскрытые реагенты - 1 год 2-8С, вскрытые реагенты на борту: R1 и R2 - 30 дней при 2-8С Готовый к использованию концентрированный жидкостной двухкомпонентный реактив: R1 по 4*15,0 мл и R2 по 4*15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скошеное дно для минимизации остаточного объема реактива. Количество концентрированного реактива в упаковке рассчитано для проведения 2360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w:t>
            </w:r>
            <w:r w:rsidRPr="006E3F23">
              <w:rPr>
                <w:color w:val="000000"/>
                <w:sz w:val="16"/>
                <w:szCs w:val="16"/>
              </w:rPr>
              <w:lastRenderedPageBreak/>
              <w:t>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79 300,00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79 300,00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47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Ненасыщенная железосвязывающая способность (UIBC)</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Ненасыщенная железосвязывающая способность(UIBC)для биохимического анализатора AU480 содержит: Трис-буфер (pH 8,1) 180 ммоль/л, Железо 6,9 мкмоль/л, Nitroso-PSAP 176 мкмоль/л, Гидроксиламина гидрохлорид 36 ммоль/л, консервант. Срок хранения: невскрытые реагенты - 2 года 2-8С, вскрытые реагенты на борту: R1 и R2 - 30 дней при 2-8С Готовый к использованию концентрированный жидкостной двухкомпонентный реактив: 4 x 27 мл R1 + 4 x 3 мл R1a; 4 x 6 мл R2 + 4 x 2 мл R2a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Одна упаковка рассчитана для проведения 960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163 000,00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163 000,00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Лактатдегидрогеназа (LDH)</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Лактатдегидрогеназа (LDH) для биохимического анализатора AU480 содержит: </w:t>
            </w:r>
            <w:proofErr w:type="gramStart"/>
            <w:r w:rsidRPr="006E3F23">
              <w:rPr>
                <w:color w:val="000000"/>
                <w:sz w:val="16"/>
                <w:szCs w:val="16"/>
              </w:rPr>
              <w:t>D(</w:t>
            </w:r>
            <w:proofErr w:type="gramEnd"/>
            <w:r w:rsidRPr="006E3F23">
              <w:rPr>
                <w:color w:val="000000"/>
                <w:sz w:val="16"/>
                <w:szCs w:val="16"/>
              </w:rPr>
              <w:t>-)N-метилглюкаминный буфер, pH 9,4 (37°C) 325 ммоль/л, Лактат 50 ммоль/л, НАД+ 10 ммоль/л, консервант. Срок хранения: невскрытые реагенты - 2 года 2-8С, вскрытые реагенты на борту: R1 и R2 – 21 день при 2-8С Готовый к использованию концентрированный жидкостной двухкомпонентный реактив: 4 x 40 мл R1, 4 x 20 мл R2 в пластиковом белом флаконе треугольно-секторальной или трапециевидно-секторальной формы для установки в строго соответствующий форме. Флакон cснабжён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Одна упаковка рассчитана для проведения 2560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96 200,00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96 200,00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Гамма-Глутамилтрансфераза (GGT)</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Гамма-Глутамилтрансфераза (GGT) для биохимического анализатора AU480 содержит: Глицилглицин, pH 7,7 (37°C) 150 ммоль/л, L-γ-глутамил-3-карбокси-4-нитроанилид 6 ммоль/л, Консервант. Срок хранения: невскрытые реагенты - 2 года 2-8С, вскрытые реагенты на борту: R1 и R2 - 30 дней при 2-8С Готовый к использованию концентрированный жидкостной двухкомпонентный реактив: 4 x 40 мл R1, 4 x 40 мл R2 в пластиковом белом флаконе треугольно-секторальной или трапециевидно-секторальной формы для установки в строго соответствующий форме. Флакон cснабжён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Одна упаковка рассчитана для проведения 2600 тестов, разведение происходит </w:t>
            </w:r>
            <w:r w:rsidRPr="006E3F23">
              <w:rPr>
                <w:color w:val="000000"/>
                <w:sz w:val="16"/>
                <w:szCs w:val="16"/>
              </w:rPr>
              <w:lastRenderedPageBreak/>
              <w:t>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115 600,00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115 600,00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50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Щелочная фосфатаза (ALP)</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Щелочная фосфотаза для биохимического анализатора AU480 содержит: 2-амино-2-метил-1-пропанол (AMP) pH 10,4 0,35 ммоль/л, п-нитрофенилфосфат 16 ммоль/л, HEDTA 2 ммоль/л, Сульфат цинка 1 ммоль/л, Ацетат магния 2 ммоль/л, консервант. Срок хранения: в закрытом состоянии и при температуре хранения 2-8°C согласно сроку на упаковке, вскрытые реагенты на борту: R1 - 14 дней, R2 - 14 дней. Готовый к использованию концентрированный жидкостной двухкомпонентный реактив: 4x 12 мл R1, 4x 12 мл R2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1240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44 700,00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44 700,00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Креатинкиназа MB (CK-MB)</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Креатинкиназа MB (CK-MB) для биохимического анализатора AU480 УФ кинетическое определение Креатинкиназа MB (CK-MB) в сыворотке и плазме человека на анализаторах Beckman Coulter серии AU.  Только для in vitro диагностики.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332 600,00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332 600,00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Мочевая кислота (URIC ACID)</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Мочевая кислота для биохимического анализатора AU480 содержит: фосфатный буфер (pH 7,5) 42 ммоль/л, MADB 0,15 ммоль/л, 4-Аминофеназон 0,30 ммоль/л Пероксидаза ≥ 5,9 кЕ/л (98 мккат/л), Уриказа ≥ 0,25 кЕ/л (4,15 мккат/л), Аскорбатоксидаза ≥ 1,56 кЕ/л (26 мккат/л), консервант. Срок хранения: невскрытые реагенты - 1 год 2-8С, вскрытые реагенты на борту: R1 и R2 - 30 дней при 2-8С Готовый к использованию концентрированный жидкостной двухкомпонентный реактив: R1 по 4*30,0 мл и R2 по 4*12,5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2500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160 700,00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160 700,00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93"/>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53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Холестерин ЛПВП (HDL)</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Концентрированный готовый к использованию двухкомпонентный (R1 и R2) Реагент Холестерин ЛПВП (HDL для биохимического анализатора AU480 содержит: Антитела к b-липопротену человека 0,8 МЕ/мл, Холестеринэстераза 4,4 МЕ/мл, Холестериноксидаза 1,7 МЕ/мл, Пероксидаза 2,0 МЕ/мл, Аскорбатоксидаза 30 ммоль/л, Буфер Гуда (pH 7,0) 0,20 ммоль/л, N-этил-N-(2-гидрокси-3-сульфопропил)-3,5-диметокси-4-фторанилин (F–DAOS) 4-Аминоантипирин0,67 ммоль/л, Консервант, Детергент. Срок хранения: невскрытые реагенты - 1 год 2-8С, вскрытые реагенты на борту: R1 и R2 - 30 дней при 2-8С Готовый к использованию концентрированный жидкостной двухкомпонентный реактив: R1 по 4*27 мл и R2 по 4*9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740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165 300,00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165 300,00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Холестерин ЛПНП (LDL)</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Концентрированный готовый к использованию двухкомпонентный (R1 и R2) Реагент Липопротеиды низкой плотности холестерин - ЛПНП для биохимического анализатора AU480 содержит: холестеринэстераза 3,7 МЕ/</w:t>
            </w:r>
            <w:proofErr w:type="gramStart"/>
            <w:r w:rsidRPr="006E3F23">
              <w:rPr>
                <w:color w:val="000000"/>
                <w:sz w:val="16"/>
                <w:szCs w:val="16"/>
              </w:rPr>
              <w:t>мл,  холестериноксидаза</w:t>
            </w:r>
            <w:proofErr w:type="gramEnd"/>
            <w:r w:rsidRPr="006E3F23">
              <w:rPr>
                <w:color w:val="000000"/>
                <w:sz w:val="16"/>
                <w:szCs w:val="16"/>
              </w:rPr>
              <w:t xml:space="preserve"> 3,7 МЕ/мл, пероксидаза 4,9 МЕ/мл, азид натрия 0,1%, буфер Гуда (рН 6,8) 25 ммоль/л, 4-аминоантипирин 0,8 ммоль/л, каталаза 743 МЕ/мл, HDAOS 0,47 ммоль/л, детергент. Срок хранения: невскрытые реагенты - 1 год 6 мес 2-8С, вскрытые реагенты на борту: R1 и R2 - 30 дней при 2-8С Готовый к использованию концентрированный жидкостной двухкомпонентный реактив: R1 по 27 мл и R2 по 9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скошеное дно для минимизации остаточного объема реактива. Количество концентрированного реактива в упаковке рассчитано для проведения 740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413 900,00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413 900,00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Холестерин (CHOLESTEROL)</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Холестерин для биохимического анализатора AU480 содержит: фосфатный буфер (рН 6,5) 103 ммоль/л, 4-аминоантипирин 0,31 ммоль/л, фенол 5,2 ммоль/л, холестеринэстераза 3,3 мккат/л, холестериноксидаза 3,3 мккат/л, пероксидаза 166,7 мккат/л, консервант. Срок хранения: невскрытый реагент - 1 год 2-8С, вскрытый реагент на борту: R1 - 90 дней при 2-8С Готовый к использованию концентрированный жидкостной реактив R1 по 4*22,5 мл в </w:t>
            </w:r>
            <w:r w:rsidRPr="006E3F23">
              <w:rPr>
                <w:color w:val="000000"/>
                <w:sz w:val="16"/>
                <w:szCs w:val="16"/>
              </w:rPr>
              <w:lastRenderedPageBreak/>
              <w:t>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на борту - при идентификации реагента,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3640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151 600,00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151 600,00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56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Триглицериды (TRIGLYCERIDE)</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Триглицериды для биохимического анализатора AU480 содержит: Буфер PIPES (pH 7,5) Липаза, Mg2+,  Глицеролкиназа, MADB, Пероксидаза 4-Аминоантипирин, Аскорбатоксидаза, АТФ, Глицерин-3-фосфатоксидаза, консервант</w:t>
            </w:r>
            <w:r w:rsidRPr="006E3F23">
              <w:rPr>
                <w:color w:val="000000"/>
                <w:sz w:val="16"/>
                <w:szCs w:val="16"/>
              </w:rPr>
              <w:br/>
              <w:t>Срок хранения: невскрытые реагенты - 1 год 2-8С, вскрытые реагенты на борту: R1 и  R2  - 30 дней при 2-8С Готовый к использованию концентрированный жидкостной двухкомпонентный реактив: R1 по 4*20,0 мл и R2 по 4*5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1160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96 200,00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96 200,00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Ревматойдный фактор (латекс) (RF LATEX)</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Ревматоидный фактор РФ (латекс) (RF LATEX) для биохимического анализатора AU480 содержит: Буфер глицина (pH 8.0) 170 ммоль/л, Латекс покрыт IgG человека </w:t>
            </w:r>
            <w:proofErr w:type="gramStart"/>
            <w:r w:rsidRPr="006E3F23">
              <w:rPr>
                <w:color w:val="000000"/>
                <w:sz w:val="16"/>
                <w:szCs w:val="16"/>
              </w:rPr>
              <w:t>&lt; 0</w:t>
            </w:r>
            <w:proofErr w:type="gramEnd"/>
            <w:r w:rsidRPr="006E3F23">
              <w:rPr>
                <w:color w:val="000000"/>
                <w:sz w:val="16"/>
                <w:szCs w:val="16"/>
              </w:rPr>
              <w:t xml:space="preserve">,5%, Preservative 0,09%. Срок хранения: невскрытые реагенты - 1 год 6 мес 2-8С, вскрытые реагенты на борту: 90 </w:t>
            </w:r>
            <w:proofErr w:type="gramStart"/>
            <w:r w:rsidRPr="006E3F23">
              <w:rPr>
                <w:color w:val="000000"/>
                <w:sz w:val="16"/>
                <w:szCs w:val="16"/>
              </w:rPr>
              <w:t>дней  при</w:t>
            </w:r>
            <w:proofErr w:type="gramEnd"/>
            <w:r w:rsidRPr="006E3F23">
              <w:rPr>
                <w:color w:val="000000"/>
                <w:sz w:val="16"/>
                <w:szCs w:val="16"/>
              </w:rPr>
              <w:t xml:space="preserve"> 2-8.  Готовый к использованию концентрированный жидкостной двухкомпонентный реактив: R1 по 4*24 мл и R2 по 4*8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скошеное дно для минимизации остаточного объема реактива. Количество концентрированного реактива в упаковке рассчитано для проведения 1000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339 500,00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339 500,00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97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58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Анти-стрептолизин О (ASO)</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Анти-стрептолизин О (ASO) для биохимического анализатора AU480 содержит: Фосфатный буфер (pH 7,0) 40 mmol/</w:t>
            </w:r>
            <w:proofErr w:type="gramStart"/>
            <w:r w:rsidRPr="006E3F23">
              <w:rPr>
                <w:color w:val="000000"/>
                <w:sz w:val="16"/>
                <w:szCs w:val="16"/>
              </w:rPr>
              <w:t>L,Латексные</w:t>
            </w:r>
            <w:proofErr w:type="gramEnd"/>
            <w:r w:rsidRPr="006E3F23">
              <w:rPr>
                <w:color w:val="000000"/>
                <w:sz w:val="16"/>
                <w:szCs w:val="16"/>
              </w:rPr>
              <w:t xml:space="preserve"> частицы, покрытые стрептолизином O &lt;0,2% w/v, консервант. Срок хранения: невскрытые реагенты - 1 год 2-8С, вскрытые реагенты на борту: R1 и R2 - 60 дней при 2-8С Готовый к использованию концентрированный жидкостной двухкомпонентный реактив: R1 по 4*51,0 мл и R2 по 4*7,0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1320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493 200,00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493 200,00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Гемоглобин А1с (HbA1c)  Набор</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Гликолизированный гемоглобин А1с (HbA1c) для биохимического анализатора AU480. Количественное определение HbA1c (гликозилированного гемоглобина  A1с) в цельной крови человека методом иммуноингибирования только на анализаторе Beckman Coulter AU480 с автоматической предподготовкой (APT).</w:t>
            </w:r>
            <w:r w:rsidRPr="006E3F23">
              <w:rPr>
                <w:color w:val="000000"/>
                <w:sz w:val="16"/>
                <w:szCs w:val="16"/>
              </w:rPr>
              <w:br/>
              <w:t>Только для диагностики in vitro.</w:t>
            </w:r>
            <w:r w:rsidRPr="006E3F23">
              <w:rPr>
                <w:color w:val="000000"/>
                <w:sz w:val="16"/>
                <w:szCs w:val="16"/>
              </w:rPr>
              <w:br/>
              <w:t>Абсолютные значения HbA1c и общего гемоглобина(THb), получаемые в процессе измерения, предназначаются для вычисления соотношения “HbA1c / Общий гемоглобин” и их не следует использовать в диагностических целях.</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561 500,00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561 500,00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5431A">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AU System Hemolyzing Reagent</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Денатурирующий раствор для гемоглобина Hemoglobin Denaturant предназначен для преданалитической обработки проб при определении в них гликозилированного гемоглобина с использованием реагента HbA1c для биохимического анализатора AU480</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86 500,00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86 500,00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5431A">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Иммуноглобулин A (IgA)</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Иммуноглобулин A (IgA) для биохимического анализатора AU480 содержит: Трис-буфер (pH 7,2) 50 ммоль/л, Полиэтиленгликоль 6000 3,5%, Козьи антитела к IgA </w:t>
            </w:r>
            <w:proofErr w:type="gramStart"/>
            <w:r w:rsidRPr="006E3F23">
              <w:rPr>
                <w:color w:val="000000"/>
                <w:sz w:val="16"/>
                <w:szCs w:val="16"/>
              </w:rPr>
              <w:t>Зависит</w:t>
            </w:r>
            <w:proofErr w:type="gramEnd"/>
            <w:r w:rsidRPr="006E3F23">
              <w:rPr>
                <w:color w:val="000000"/>
                <w:sz w:val="16"/>
                <w:szCs w:val="16"/>
              </w:rPr>
              <w:t xml:space="preserve"> от титра, консервант. Срок хранения: невскрытые реагенты - 1 год 2-8С, вскрытые реагенты на борту: R1 и R2 - 90 дней при 2-8С Готовый к использованию концентрированный жидкостной двухкомпонентный реактив: R1 по 4*14 мл и R2 по 4*11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1000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258 100,00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258 100,00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5431A">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62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Иммуноглобулин G (IgG)</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Иммуноглобулин G (IgG) для биохимического анализатора AU480 содержит: Трис-буфер (pH 7,2) 48 ммоль/л, Полиэтиленгликоль 6000 3,1%, Козьи антитела к IgG </w:t>
            </w:r>
            <w:proofErr w:type="gramStart"/>
            <w:r w:rsidRPr="006E3F23">
              <w:rPr>
                <w:color w:val="000000"/>
                <w:sz w:val="16"/>
                <w:szCs w:val="16"/>
              </w:rPr>
              <w:t>Зависит</w:t>
            </w:r>
            <w:proofErr w:type="gramEnd"/>
            <w:r w:rsidRPr="006E3F23">
              <w:rPr>
                <w:color w:val="000000"/>
                <w:sz w:val="16"/>
                <w:szCs w:val="16"/>
              </w:rPr>
              <w:t xml:space="preserve"> от титра, консервант. Срок хранения: невскрытые реагенты - 1 год 2-8С, вскрытые реагенты на борту: R1 и R2 - 90 дней при 2-8С Готовый к использованию концентрированный жидкостной двухкомпонентный реактив: R1 по 4*22 мл и R2 по 4*20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1000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258 100,00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258 100,00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5431A">
        <w:trPr>
          <w:trHeight w:val="97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Иммуноглобулин M (IgM)</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Иммуноглобулин M (IgM) для биохимического анализатора AU480 содержит: Трис-буфер (pH 7,2) 50 ммоль/л, Полиэтиленгликоль 6000 3,5%, Козьи антитела к IgM </w:t>
            </w:r>
            <w:proofErr w:type="gramStart"/>
            <w:r w:rsidRPr="006E3F23">
              <w:rPr>
                <w:color w:val="000000"/>
                <w:sz w:val="16"/>
                <w:szCs w:val="16"/>
              </w:rPr>
              <w:t>Зависит</w:t>
            </w:r>
            <w:proofErr w:type="gramEnd"/>
            <w:r w:rsidRPr="006E3F23">
              <w:rPr>
                <w:color w:val="000000"/>
                <w:sz w:val="16"/>
                <w:szCs w:val="16"/>
              </w:rPr>
              <w:t xml:space="preserve"> от титра, консервант. Срок хранения: невскрытые реагенты - 1 год 2-8С, вскрытые реагенты на борту: R1 и R2 - 90 дней при 2-8С Готовый к использованию концентрированный жидкостной двухкомпонентный реактив: R1 по 4*14 мл и R2 по 4*11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1000 тестов, разведение происходит на борту анализатором в автоматическом режиме 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258 100,00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258 100,00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5431A">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Набор реагентов и калибраторов для  общего Иммуноглобулина Е (IgE)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Иммуноглобулин Е (IgE) для биохимического анализатора AU480 содержит: Трис-буфер (pH 7,2) 50 ммоль/л, Полиэтиленгликоль 6000 3,5%, Козьи антитела к IgA </w:t>
            </w:r>
            <w:proofErr w:type="gramStart"/>
            <w:r w:rsidRPr="006E3F23">
              <w:rPr>
                <w:color w:val="000000"/>
                <w:sz w:val="16"/>
                <w:szCs w:val="16"/>
              </w:rPr>
              <w:t>Зависит</w:t>
            </w:r>
            <w:proofErr w:type="gramEnd"/>
            <w:r w:rsidRPr="006E3F23">
              <w:rPr>
                <w:color w:val="000000"/>
                <w:sz w:val="16"/>
                <w:szCs w:val="16"/>
              </w:rPr>
              <w:t xml:space="preserve"> от титра, консервант. Срок хранения: невскрытые реагенты - 1 год 2-8С, вскрытые реагенты на борту: R1 и R2 - 90 дней при 2-8С Готовый к использованию концентрированный жидкостной двухкомпонентный реактив: R1 по 4*14 мл и R2 по 4*11 мл в пластиковом белом флаконе треугольно-секторальной или трапециевидно-секторальной формы для установки в строго соответствующий форме. Флакон снабжен штрих-кодом для автоматического считывания анализатором при идентификации реагента на борту, партии реагента, срока годности, стабильности и отслеживания количества тестов. Флакон имеет скошенное дно для минимизации остаточного объема реактива. Количество концентрированного реактива в упаковке рассчитано для проведения 1000 тестов, разведение происходит на борту анализатором в автоматическом режиме </w:t>
            </w:r>
            <w:r w:rsidRPr="006E3F23">
              <w:rPr>
                <w:color w:val="000000"/>
                <w:sz w:val="16"/>
                <w:szCs w:val="16"/>
              </w:rPr>
              <w:lastRenderedPageBreak/>
              <w:t>непосредственно при проведении исследования.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432 200,00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432 200,00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5431A">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65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Контрольная сыворотка 1 (CONTROL SERUM 1)</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Реактив Контрольная сыворотка (уровень 1) для биохимического анализатора AU480 содержит лиофилизат человеческой сыворотки. Срок хранения: невскрытые реагенты - 3 года 2-8С, вскрытый реагент - 30 дней при -20С, 1 нед при 2-8С Реактив требует предварительного разведения в 5,0 мл деионизированной воды и используется для для мониторинга аналитических характеристик тестов. Выпускается во флаконах из темного стекла с пластиковой прорезиненной крышкой зеленого цвета. В 1 упаковке 20 флаконов х 5,0 мл.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192 400,00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192 400,00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5431A">
        <w:trPr>
          <w:trHeight w:val="149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Контрольная сыворотка 2 (CONTROL SERUM 2)</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Реактив Контрольная сыворотка (уровень 2) для биохимического анализатора AU480 содержит лиофилизат человеческой сыворотки. Срок хранения: невскрытые реагенты - 3 года 2-8С, вскрытый реагент - 30 дней при -20С, 1 нед при 2-8С Реактив требует предварительного разведения в 5,0 мл деионизированной воды и используется для для мониторинга аналитических характеристик тестов. Выпускается во флаконах из темного стекла с пластиковой прорезиненной крышкой красного цвета. В 1 упаковке 20 флаконов х 5,0 мл.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192 400,00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192 400,00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5431A">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Мультикалибратор белков  1 (АСО, C3, C4, СРБ, ферритин, IgA, IgG, IgM, трансферрин)</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Мультикалибратор белков сыворотки 1 (SERUM PROTEIN MULTI-CALIBRATOR 1); (Level 1-6).</w:t>
            </w:r>
            <w:r w:rsidRPr="006E3F23">
              <w:rPr>
                <w:color w:val="000000"/>
                <w:sz w:val="16"/>
                <w:szCs w:val="16"/>
              </w:rPr>
              <w:br/>
              <w:t>Мультикалибратор сывороточных белков (Serum Protein Multi-Calibrator предназначен для иммунотурбидиметрического анализа с использованием реагентов иммуноглобулина G, иммуноглобулина A, иммуноглобулина M, C3, C4, трансферрина, C-реактивного белка, антистрептолизина O и ферритина для количественного их определения на анализаторах Beckman Coulter серии AU. Мультикалибратор изготовлен на основе человеческой сыворотки с добавлением химических веществ и соответствующих ферментов человеческого, животного или растительного происхождения. Содержит: Иммуноглобулин G, Трансферрин, Иммуноглобулин A, C-реактивный белок, Иммуноглобулин M, Антитела к стрептолизину O, Фактор комплемента C3, Ферритин, Фактор комплемента C4, также содержится консервант. Только для диагностики in vitro. Срок хранения: невскрытые реагенты - 3 года 2-8С, вскрытый реагент - 30 дней при 2-8</w:t>
            </w:r>
            <w:proofErr w:type="gramStart"/>
            <w:r w:rsidRPr="006E3F23">
              <w:rPr>
                <w:color w:val="000000"/>
                <w:sz w:val="16"/>
                <w:szCs w:val="16"/>
              </w:rPr>
              <w:t>С  Выпускается</w:t>
            </w:r>
            <w:proofErr w:type="gramEnd"/>
            <w:r w:rsidRPr="006E3F23">
              <w:rPr>
                <w:color w:val="000000"/>
                <w:sz w:val="16"/>
                <w:szCs w:val="16"/>
              </w:rPr>
              <w:t xml:space="preserve"> 1 x 2 мл Калибратор 1 (Белая крышка), 1 x 2 мл Калибратор 2 (Жёлтая крышка), 1 x 2 мл Калибратор 3 (Оранжевая крышка), 1 x 2 мл Калибратор 4 (Красная крышка), 1 x 2 мл Калибратор 5 (Чёрная крышка), 1 x 2 мл Калибратор 6 (Зелёная крышка).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216 300,00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216 300,00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5431A">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68</w:t>
            </w:r>
          </w:p>
        </w:tc>
        <w:tc>
          <w:tcPr>
            <w:tcW w:w="1984"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6E3F23">
              <w:rPr>
                <w:color w:val="000000"/>
                <w:sz w:val="16"/>
                <w:szCs w:val="16"/>
              </w:rPr>
              <w:t>Очищающий</w:t>
            </w:r>
            <w:r w:rsidRPr="008334CF">
              <w:rPr>
                <w:color w:val="000000"/>
                <w:sz w:val="16"/>
                <w:szCs w:val="16"/>
                <w:lang w:val="en-US"/>
              </w:rPr>
              <w:t xml:space="preserve"> </w:t>
            </w:r>
            <w:r w:rsidRPr="006E3F23">
              <w:rPr>
                <w:color w:val="000000"/>
                <w:sz w:val="16"/>
                <w:szCs w:val="16"/>
              </w:rPr>
              <w:t>раствор</w:t>
            </w:r>
            <w:r w:rsidRPr="008334CF">
              <w:rPr>
                <w:color w:val="000000"/>
                <w:sz w:val="16"/>
                <w:szCs w:val="16"/>
                <w:lang w:val="en-US"/>
              </w:rPr>
              <w:t xml:space="preserve"> (CLEANING SOLUTION), 6X450</w:t>
            </w:r>
            <w:r w:rsidRPr="006E3F23">
              <w:rPr>
                <w:color w:val="000000"/>
                <w:sz w:val="16"/>
                <w:szCs w:val="16"/>
              </w:rPr>
              <w:t>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Чистящий раствор - </w:t>
            </w:r>
            <w:proofErr w:type="gramStart"/>
            <w:r w:rsidRPr="006E3F23">
              <w:rPr>
                <w:color w:val="000000"/>
                <w:sz w:val="16"/>
                <w:szCs w:val="16"/>
              </w:rPr>
              <w:t>готовый к использованию раствор</w:t>
            </w:r>
            <w:proofErr w:type="gramEnd"/>
            <w:r w:rsidRPr="006E3F23">
              <w:rPr>
                <w:color w:val="000000"/>
                <w:sz w:val="16"/>
                <w:szCs w:val="16"/>
              </w:rPr>
              <w:t xml:space="preserve"> используемый для деконтаминации биохимического анализатора. Реагент (рН 13,3) содержит: гипохлорит натрия 10%. Выпускается в пластиковой белой канистре, </w:t>
            </w:r>
            <w:r w:rsidRPr="006E3F23">
              <w:rPr>
                <w:color w:val="000000"/>
                <w:sz w:val="16"/>
                <w:szCs w:val="16"/>
              </w:rPr>
              <w:lastRenderedPageBreak/>
              <w:t>устанавливаемой на борт анализатора в отсек системных растворов. В 1 упаковке 6 канистр по 450,0 мл. Срок хранения: 1 год при 2-8С. Параметры реагента должны быть внесены в компьютерную программу анализатора, с последующей настройкой автоматического дозирования промывки и обеззараживания анализатора сертифицированной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72 200,00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72 200,00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больница" управления </w:t>
            </w:r>
            <w:r w:rsidRPr="006E3F23">
              <w:rPr>
                <w:color w:val="000000"/>
                <w:sz w:val="16"/>
                <w:szCs w:val="16"/>
              </w:rPr>
              <w:lastRenderedPageBreak/>
              <w:t>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заявке Заказчика (в течении 15 календарны</w:t>
            </w:r>
            <w:r w:rsidRPr="006E3F23">
              <w:rPr>
                <w:color w:val="000000"/>
                <w:sz w:val="16"/>
                <w:szCs w:val="16"/>
              </w:rPr>
              <w:lastRenderedPageBreak/>
              <w:t>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факту поставки, согласно плана финансировани</w:t>
            </w:r>
            <w:r w:rsidRPr="006E3F23">
              <w:rPr>
                <w:color w:val="000000"/>
                <w:sz w:val="16"/>
                <w:szCs w:val="16"/>
              </w:rPr>
              <w:lastRenderedPageBreak/>
              <w:t>я</w:t>
            </w:r>
          </w:p>
        </w:tc>
      </w:tr>
      <w:tr w:rsidR="006E3F23" w:rsidRPr="006E3F23" w:rsidTr="00C5431A">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69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Промывочный раствор (WASH SOLUTION), 6X2000мл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Промывочный раствор для биохимического анализатора AU480 - концентрат. Реагент (рН 13,3) содержит: каустическую соду 2%, генапол X080 2%, сульфоновые соли, C14-17-втор-алкан, гидроксид натрия 1,3%. Выпускается в пластиковой белой канистре. Разведение раствора и промывка происходит автоматически на борту анализатора в процессе работы. В 1 упаковке 6 канистр по 2,0 литра. Срок хранения: 4 года при 2-25С. Параметры реагента должны быть внесены в компьютерную программу анализатора, с последующей настройкой автоматического дозирования промывки и разведения растворов анализатора сертифицированной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135 500,00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135 500,00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3D1819">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ISE буфер (ISE BUFFER)</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Реактив ISE буфер (ISE BUFFER) используется ионоселективным модулем (ISE) анализаторов серии AU для количественного (непрямого) определения натрия (Na⁺), калия (K⁺) и хлора (Cl⁻) в сыворотке, плазме крови и моче. Состав: Триэтаноламин - 0,1 моль/л, консервант. Невскрытые реагенты и стандарты стабильны до даты, указанной на этикетке, при условии их хранения 2-25°С. После вскрытия при условии хранения 2-25°С -2 месяца. Реагент готовый к использованию 4 x 2000 мл. Поставляются в специальных прямоугольных канистрах их белого пластика с ручкой и с широким горлом на периферии, диаметр которого соответствует конфигурации крышки коннектора отделения системных реагентов в анализаторах серии AU. При использовании любых других продуктов может привести к некорректным результатам измерения проб и/или повреждению электродов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64 300,00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64 300,00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3D1819">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Средний стандарт ISE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Реактив Средний стандарт ISE Mid Standard используется ионоселективным модулем (ISE) анализаторов серии AU для количественного (непрямого) определения натрия (Na⁺), калия (K⁺) и хлора (Cl⁻) в сыворотке, плазме крови и моче. Состав: Na⁺ - 4,3 ммоль/л, K⁺ - 0,13 ммоль/л, Cl⁻ - 3,1 ммоль/л, консерванты. Невскрытые реагенты и стандарты стабильны до даты, указанной на этикетке, при условии их хранения 2-25°С. После вскрытия при условии хранения 2-25°С -1 месяц. Готовый к использованию реагент 4 x 2 000 мл. Поставляются в специальных прямоугольных канистрах их белого пластика с ручкой и с широким горлом на периферии, диаметр которого соответствует конфигурации крышки коннектора отделения системных реагентов в анализаторах серии AU. При использовании любых других продуктов может привести к некорректным результатам измерения проб и/или повреждению электродов.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85 700,00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85 700,00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57555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Референсный раствор (ISE REFERENCE)</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Реактив Референсный раствор ISE REFERENCE используется ионоселективным модулем (ISE) анализаторов серии AU для количественного (непрямого) определения натрия (Na⁺), калия (K⁺) и хлора (Cl⁻) в сыворотке, плазме крови и моче. Состав: Хлорид калия 1,00 моль/л, консервант. Невскрытые реагенты и стандарты стабильны до даты, указанной на этикетке, при условии их хранения 2-25°С. После вскрытия при условии хранения 2-25°С -2 месяца. Готовый к использованию реагент 4 x 1000 мл. Поставляются в специальных прямоугольных канистрах их белого пластика с широким горлом на периферии, диаметр которого соответствует конфигурации крышки </w:t>
            </w:r>
            <w:r w:rsidRPr="006E3F23">
              <w:rPr>
                <w:color w:val="000000"/>
                <w:sz w:val="16"/>
                <w:szCs w:val="16"/>
              </w:rPr>
              <w:lastRenderedPageBreak/>
              <w:t>коннектора отделения системных реагентов в анализаторах серии AU. При использовании любых других продуктов может привести к некорректным результатам измерения проб и/или повреждению электродов.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43 100,00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43 100,00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57555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73</w:t>
            </w:r>
          </w:p>
        </w:tc>
        <w:tc>
          <w:tcPr>
            <w:tcW w:w="1984"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6E3F23">
              <w:rPr>
                <w:color w:val="000000"/>
                <w:sz w:val="16"/>
                <w:szCs w:val="16"/>
              </w:rPr>
              <w:t>Низкий</w:t>
            </w:r>
            <w:r w:rsidRPr="008334CF">
              <w:rPr>
                <w:color w:val="000000"/>
                <w:sz w:val="16"/>
                <w:szCs w:val="16"/>
                <w:lang w:val="en-US"/>
              </w:rPr>
              <w:t xml:space="preserve"> </w:t>
            </w:r>
            <w:r w:rsidRPr="006E3F23">
              <w:rPr>
                <w:color w:val="000000"/>
                <w:sz w:val="16"/>
                <w:szCs w:val="16"/>
              </w:rPr>
              <w:t>стандарт</w:t>
            </w:r>
            <w:r w:rsidRPr="008334CF">
              <w:rPr>
                <w:color w:val="000000"/>
                <w:sz w:val="16"/>
                <w:szCs w:val="16"/>
                <w:lang w:val="en-US"/>
              </w:rPr>
              <w:t xml:space="preserve"> </w:t>
            </w:r>
            <w:r w:rsidRPr="006E3F23">
              <w:rPr>
                <w:color w:val="000000"/>
                <w:sz w:val="16"/>
                <w:szCs w:val="16"/>
              </w:rPr>
              <w:t>сыворотки</w:t>
            </w:r>
            <w:r w:rsidRPr="008334CF">
              <w:rPr>
                <w:color w:val="000000"/>
                <w:sz w:val="16"/>
                <w:szCs w:val="16"/>
                <w:lang w:val="en-US"/>
              </w:rPr>
              <w:t xml:space="preserve"> ISE (LOW SERUM STANDARD)</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Реактив Н стандарт сыворотки ISE LOW S STANDARD используется ионоселективным модулем (ISE) анализаторов серии AU для количественного (непрямого) определения натрия (Na⁺), калия (K⁺) и хлора (Cl⁻) в сыворотке, плазме крови и моче. Состав: Na⁺ 130 ммоль/л, K⁺ 3,5 ммоль/л, Cl⁻ 85 ммоль/л, Консерванты. Невскрытые реагенты и стандарты стабильны до даты, указанной на этикетке, при условии их хранения 2-25°С. После вскрытия при условии хранения 2-25°С - 90 дней. Готовый к использованию реагент 4 x 100 мл. Поставляется во флаконах из стойкого не прозрачного пластика белого цвета с узким горлом, с крышкой желтого цвета. Флакон оснащен специальной капельницей. При использовании любых других продуктов может привести к некорректным результатам измерения проб и/или повреждению электродов.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42 100,00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42 100,00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57555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74</w:t>
            </w:r>
          </w:p>
        </w:tc>
        <w:tc>
          <w:tcPr>
            <w:tcW w:w="1984"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6E3F23">
              <w:rPr>
                <w:color w:val="000000"/>
                <w:sz w:val="16"/>
                <w:szCs w:val="16"/>
              </w:rPr>
              <w:t>Высокий</w:t>
            </w:r>
            <w:r w:rsidRPr="008334CF">
              <w:rPr>
                <w:color w:val="000000"/>
                <w:sz w:val="16"/>
                <w:szCs w:val="16"/>
                <w:lang w:val="en-US"/>
              </w:rPr>
              <w:t xml:space="preserve"> </w:t>
            </w:r>
            <w:r w:rsidRPr="006E3F23">
              <w:rPr>
                <w:color w:val="000000"/>
                <w:sz w:val="16"/>
                <w:szCs w:val="16"/>
              </w:rPr>
              <w:t>стандарт</w:t>
            </w:r>
            <w:r w:rsidRPr="008334CF">
              <w:rPr>
                <w:color w:val="000000"/>
                <w:sz w:val="16"/>
                <w:szCs w:val="16"/>
                <w:lang w:val="en-US"/>
              </w:rPr>
              <w:t xml:space="preserve"> </w:t>
            </w:r>
            <w:r w:rsidRPr="006E3F23">
              <w:rPr>
                <w:color w:val="000000"/>
                <w:sz w:val="16"/>
                <w:szCs w:val="16"/>
              </w:rPr>
              <w:t>сыворотки</w:t>
            </w:r>
            <w:r w:rsidRPr="008334CF">
              <w:rPr>
                <w:color w:val="000000"/>
                <w:sz w:val="16"/>
                <w:szCs w:val="16"/>
                <w:lang w:val="en-US"/>
              </w:rPr>
              <w:t xml:space="preserve"> ISE (HIGH SERUM STANDARD)</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Реактив В стандарт сыворотки ISE HIGH S </w:t>
            </w:r>
            <w:proofErr w:type="gramStart"/>
            <w:r w:rsidRPr="006E3F23">
              <w:rPr>
                <w:color w:val="000000"/>
                <w:sz w:val="16"/>
                <w:szCs w:val="16"/>
              </w:rPr>
              <w:t>STANDARD  используется</w:t>
            </w:r>
            <w:proofErr w:type="gramEnd"/>
            <w:r w:rsidRPr="006E3F23">
              <w:rPr>
                <w:color w:val="000000"/>
                <w:sz w:val="16"/>
                <w:szCs w:val="16"/>
              </w:rPr>
              <w:t xml:space="preserve"> ионоселективным модулем (ISE) анализаторов серии AU для количественного (непрямого) определения натрия (Na⁺), калия (K⁺) и хлора (Cl⁻) в сыворотке, плазме крови. Состав: Na⁺ 130 ммоль/л, K⁺ 3,5 ммоль/л, Cl⁻ 85 ммоль/л, Консерванты. Невскрытые реагенты и стандарты стабильны до даты, указанной на этикетке, при условии их хранения 2-25°С. После вскрытия при условии хранения 2-25°С - 90 дней. Готовый к использованию реагент 4 x 100 мл. Поставляется во флаконах из стойкого не прозрачного пластика белого цвета с узким горлом, с крышкой красного цвета. Флакон оснащен специальной капельницей. При использовании любых других продуктов может привести к некорректным результатам измерения проб и/или повреждению электродов.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100 900,00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100 900,00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57555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Внутренний контроль (ISE INTER REF)</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Реактив Внутренний контроль ISE INTER REF используется ионоселективным модулем (ISE) анализаторов серии AU для количественного (непрямого) определения натрия (Na⁺), калия (K⁺) и хлора (Cl⁻) в сыворотке, плазме крови и моче. Состав: Хлорид калия 3,3 моль/л, Серебра хлорид насыщенный раствор. Невскрытые реагенты и стандарты стабильны до даты, указанной на этикетке, при условии их хранения 2-25°С. После вскрытия при условии хранения 2-25°С - 90 дней. Готовый к использованию реагент 2 x 25 мл. Поставляется во флаконах из стойкого не прозрачного пластика белого цвета с узким горлом. Флакон оснащен специальной капельницей. При использовании любых других продуктов может привести к некорректным результатам измерения проб и/или повреждению электродов.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31 300,00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31 300,00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575555">
        <w:trPr>
          <w:trHeight w:val="693"/>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 селективности электродов (Na+/K+ ISE SEL CHECK)</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Реактив Контроль сел эл Na+/K+ ISE SEL </w:t>
            </w:r>
            <w:proofErr w:type="gramStart"/>
            <w:r w:rsidRPr="006E3F23">
              <w:rPr>
                <w:color w:val="000000"/>
                <w:sz w:val="16"/>
                <w:szCs w:val="16"/>
              </w:rPr>
              <w:t>CHECK  используется</w:t>
            </w:r>
            <w:proofErr w:type="gramEnd"/>
            <w:r w:rsidRPr="006E3F23">
              <w:rPr>
                <w:color w:val="000000"/>
                <w:sz w:val="16"/>
                <w:szCs w:val="16"/>
              </w:rPr>
              <w:t xml:space="preserve"> ионоселективным модулем (ISE) анализаторов серии AU для количественного (непрямого) определения натрия (Na⁺), калия (K⁺) и хлора (Cl⁻) в сыворотке, плазме крови и моче. Состав: Na⁺ 150 ммоль/л, K⁺ 5 ммоль/л. Невскрытые реагенты и стандарты стабильны до даты, указанной на этикетке, при условии их хранения 2-25°С. После вскрытия при условии хранения 2-25°С - 90 дней. Готовый к использованию реагент Na⁺ 1 x 25 мл (желтая крышка) и </w:t>
            </w:r>
            <w:proofErr w:type="gramStart"/>
            <w:r w:rsidRPr="006E3F23">
              <w:rPr>
                <w:color w:val="000000"/>
                <w:sz w:val="16"/>
                <w:szCs w:val="16"/>
              </w:rPr>
              <w:t>К</w:t>
            </w:r>
            <w:proofErr w:type="gramEnd"/>
            <w:r w:rsidRPr="006E3F23">
              <w:rPr>
                <w:color w:val="000000"/>
                <w:sz w:val="16"/>
                <w:szCs w:val="16"/>
              </w:rPr>
              <w:t>⁺ 1*25 мл (красная крышка). Поставляется во флаконах из стойкого не прозрачного пластика белого цвета с узким горлом. Флакон оснащен специальной капельницей. При использовании любых других продуктов может привести к некорректным результатам измерения проб и/или повреждению электродов.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69 800,00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69 800,00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57555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Системный калибратор (System Calibrator)</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Реактив Системный калибратор содержит лиофилизат человеческой сыворотки с химическими добавками и </w:t>
            </w:r>
            <w:r w:rsidRPr="006E3F23">
              <w:rPr>
                <w:color w:val="000000"/>
                <w:sz w:val="16"/>
                <w:szCs w:val="16"/>
              </w:rPr>
              <w:lastRenderedPageBreak/>
              <w:t>необходимыми ферментами человеческого, животного или растительного происхождения. Срок хранения: невскрытые реагенты - 3 года 2-8С, вскрытый реагент - 30 дней при -20С, от 8 часов до 1 нед при 2-8С Реактив Системный калибратор требует предварительного разведения в 5,0 мл деионизированной воды и используется для калибровки тестов. Выпускается во флаконах из темного стекла с пластиковой прорезиненной крышкой. 1 упаковка рассчитана на проведение 300 калибровок.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208 800,00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208 800,00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w:t>
            </w:r>
            <w:r w:rsidRPr="006E3F23">
              <w:rPr>
                <w:color w:val="000000"/>
                <w:sz w:val="16"/>
                <w:szCs w:val="16"/>
              </w:rPr>
              <w:lastRenderedPageBreak/>
              <w:t>"Областная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Заказчика (в </w:t>
            </w:r>
            <w:r w:rsidRPr="006E3F23">
              <w:rPr>
                <w:color w:val="000000"/>
                <w:sz w:val="16"/>
                <w:szCs w:val="16"/>
              </w:rPr>
              <w:lastRenderedPageBreak/>
              <w:t>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поставки, </w:t>
            </w:r>
            <w:r w:rsidRPr="006E3F23">
              <w:rPr>
                <w:color w:val="000000"/>
                <w:sz w:val="16"/>
                <w:szCs w:val="16"/>
              </w:rPr>
              <w:lastRenderedPageBreak/>
              <w:t>согласно плана финансирования</w:t>
            </w:r>
          </w:p>
        </w:tc>
      </w:tr>
      <w:tr w:rsidR="006E3F23" w:rsidRPr="006E3F23" w:rsidTr="0057555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78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Электрод калиевый (K Electrode)</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Электрод калиевый (K Electrode) комплектующая часть ионоселективного модуля (ISE) анализаторов серии AU для количественного (непрямого) определения калия (K⁺) в сыворотке, плазме крови и моче. Ионоселективный электрод (ISE) представляет собой мембранный электрод с краун-эфирной мембраной. Срок службы электрода: 6 месяцев или 40 000 образцов.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787 600,00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787 600,00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57555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Электрод референсный (Reference Electrode)</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Электрод референсный (Reference Electrode) комплектующая часть ионоселективного модуля (ISE) анализаторов серии AU для количественного (непрямого) определения натрия (Na⁺), калия (K⁺) и хлора (Cl⁻) в сыворотке, плазме крови и моче. Это цилиндрическая стеклянная трубка, содержащая 3,3-молярный раствор KCl, насыщенный AgCl.</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1 803 400,00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1 803 400,00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57555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Электрод хлорный (CL Electrode)</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Электрод хлорный (CL Electrode) комплектующая часть ионоселективного модуля (ISE) анализаторов серии AU для количественного (непрямого) определения хлора (Cl⁻) в сыворотке, плазме крови и моче. Ионоселективный электрод (ISE) представляет собой мембранный электрод с молекулярно-ориентированной мембраной (четвертичная аммониевая соль). Срок службы электрода: 6 месяцев или 40 000 образцов.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787 600,00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787 600,00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57555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Электрод натриевый (Na Electrode)</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Электрод натриевый (Na Electrode) комплектующая часть ионоселективного модуля (ISE) анализаторов серии AU для количественного (непрямого) определения натрия (Na⁺) в сыворотке, плазме крови и моче. Ионоселективный электрод (ISE) представляет собой мембранный электрод с краун-эфирной мембраной. Срок службы электрода: 6 месяцев или 40 000 образцов.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787 600,00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787 600,00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57555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годового обслуживания для биохимического анализатора AU 480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для пользовательского обслуживания для биохимического анализатора AU480. В набор годового обслуживания входят 2 пластиковых кейса с наборами запасных деталей для годового обслуживания биохимического анализатора AU480</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691 100,00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691 100,00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57555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Чашечки для образцов Hitachi 2,5 мл из пластика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Пластиковые чашечки для образцов из прозрачного пластика 2,5 мл, сложной конфигурации с фальш-дном применяемые только в аназизатораз системы AU, в одной упаковке 100 шт</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49 900,00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49 900,00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575555">
        <w:trPr>
          <w:trHeight w:val="167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Контрольная сыворотка ITA 1 (CONTROL SERUM ITA 1)</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Готовый к использованию реактив Контрольная сыворотка человеческой сыворотки для биохимического анализатора AU480, содержащий: кислый α-1-гликопротеид, α-1-антитрипсин, антитела к стрептолизину O, β-2-микроглобулин, церрулоплазмин, фактор комплемента C3, фактор комплемента C4, C-реактивный белок, ферритин, гаптоглобин, IgA, IgG, IgM, преальбумин, Срок хранения: невскрытые реагенты - 3 года 2-8С, вскрытый реагент - 30 дней при 2-8С Реактив используется для для мониторинга аналитических характеристик тестов. Выпускается во флаконах из темного стекла с пластиковой </w:t>
            </w:r>
            <w:r w:rsidRPr="006E3F23">
              <w:rPr>
                <w:color w:val="000000"/>
                <w:sz w:val="16"/>
                <w:szCs w:val="16"/>
              </w:rPr>
              <w:lastRenderedPageBreak/>
              <w:t>прорезиненной крышкой желтого цвета. В 1 упаковке 6 флаконов х 2,0 мл.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154 500,00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154 500,00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390857">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85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Контрольная сыворотка ITA 2 (CONTROL SERUM ITA 2)</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Готовый к использованию реактив Контрольная сыворотка человеческой сыворотки для биохимического анализатора AU480, содержащий: кислый α-1-гликопротеид, α-1-антитрипсин, антитела к стрептолизину O, β-2-микроглобулин, церрулоплазмин, фактор комплемента C3, фактор комплемента C4, Cреактивный белок, ферритин, гаптоглобин, IgA, IgG, IgM, преальбумин, Срок хранения: невскрытые реагенты - 3 года 2-8С, вскрытый реагент - 30 дней при 2-8С Реактив используется для для мониторинга аналитических характеристик тестов. Выпускается во флаконах из темного стекла с пластиковой прорезиненной крышкой красного цвета. В 1 упаковке 6 флаконов х 2,0 мл.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154 500,00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154 500,00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390857">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Контрольная сыворотка ITA 3 (CONTROL SERUM ITA 3)</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Готовый к использованию реактив Контрольная сыворотка  человеческой сыворотки для биохимического анализатора AU480, содержащий: кислый α-1-гликопротеид, α-1-антитрипсин, антитела к стрептолизину O, β-2-микроглобулин, церрулоплазмин, фактор комплемента C3, фактор комплемента C4, C-реактивный белок, ферритин, гаптоглобин, IgA, IgG, IgM, преальбумин, Срок хранения: невскрытые реагенты - 3 года 2-8С, вскрытый реагент - 30 дней при 2-8С Реактив используется для для мониторинга аналитических характеристик тестов. Выпускается во флаконах из темного стекла с пластиковой прорезиненной крышкой синего цвета. В упаковке 6 флаконов х 2,0 мл.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154 500,00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154 500,00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390857">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NaOH стандарт-титр (1Н, любой локального производства)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НаOH (гидроксид натрия) стандарт-титр — это раствор, используемый в аналитической химии для титрования кислот. Он представляет собой водный раствор гидроксида натрия с известной и точно определенной концентрацией, обычно 1 моль/литр (1H).</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20 000,00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390857">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HCl стандарт-титр (1Н, любой локального производства)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HCl стандарт-титр (1H) — это раствор соляной кислоты, используемый в аналитической химии для титрования. Он представляет собой стандартный раствор, который обладает известной концентрацией и используется для определения содержания различных веществ в образцах.</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20 000,00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390857">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 гликозилированного гемоглобина, 2-уровневый</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для контроля гликированного гемоглобина, уровень 1 и 2</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156 600,00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156 600,00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390857">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ЛПВП/ЛПНП контроль (HDL/LDL CNTR SET)</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Контроль липопротеидов высокой и низкой </w:t>
            </w:r>
            <w:proofErr w:type="gramStart"/>
            <w:r w:rsidRPr="006E3F23">
              <w:rPr>
                <w:color w:val="000000"/>
                <w:sz w:val="16"/>
                <w:szCs w:val="16"/>
              </w:rPr>
              <w:t>плотности  для</w:t>
            </w:r>
            <w:proofErr w:type="gramEnd"/>
            <w:r w:rsidRPr="006E3F23">
              <w:rPr>
                <w:color w:val="000000"/>
                <w:sz w:val="16"/>
                <w:szCs w:val="16"/>
              </w:rPr>
              <w:t xml:space="preserve"> биохимического анализатора AU480 - контрольный образец (Контроль 1 и Контроль 2) для контроля правильности и </w:t>
            </w:r>
            <w:r w:rsidRPr="006E3F23">
              <w:rPr>
                <w:color w:val="000000"/>
                <w:sz w:val="16"/>
                <w:szCs w:val="16"/>
              </w:rPr>
              <w:lastRenderedPageBreak/>
              <w:t xml:space="preserve">точности результатов определения холестерина ЛПВП и ЛПНП. Состоит из забуференной среды, содержащей холестерин ЛПВП и холестерин ЛПНП </w:t>
            </w:r>
            <w:proofErr w:type="gramStart"/>
            <w:r w:rsidRPr="006E3F23">
              <w:rPr>
                <w:color w:val="000000"/>
                <w:sz w:val="16"/>
                <w:szCs w:val="16"/>
              </w:rPr>
              <w:t>человека.Срок</w:t>
            </w:r>
            <w:proofErr w:type="gramEnd"/>
            <w:r w:rsidRPr="006E3F23">
              <w:rPr>
                <w:color w:val="000000"/>
                <w:sz w:val="16"/>
                <w:szCs w:val="16"/>
              </w:rPr>
              <w:t xml:space="preserve"> хранения: невскрытые реагенты - 3 года 2-8С, вскрытый реагент 7 дней при 2-8С, 1 мес при -20С.Выпускается во флаконах из темного стекла с пластиковой прорезиненной крышкой. В упаковке по 3 флакона по 5,0 мл. обоих контролей. Упаковка рассчитана на 50 определений.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85 700,00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85 700,00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w:t>
            </w:r>
            <w:r w:rsidRPr="006E3F23">
              <w:rPr>
                <w:color w:val="000000"/>
                <w:sz w:val="16"/>
                <w:szCs w:val="16"/>
              </w:rPr>
              <w:lastRenderedPageBreak/>
              <w:t>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Заказчика (в течении 15 </w:t>
            </w:r>
            <w:r w:rsidRPr="006E3F23">
              <w:rPr>
                <w:color w:val="000000"/>
                <w:sz w:val="16"/>
                <w:szCs w:val="16"/>
              </w:rPr>
              <w:lastRenderedPageBreak/>
              <w:t>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поставки, согласно плана </w:t>
            </w:r>
            <w:r w:rsidRPr="006E3F23">
              <w:rPr>
                <w:color w:val="000000"/>
                <w:sz w:val="16"/>
                <w:szCs w:val="16"/>
              </w:rPr>
              <w:lastRenderedPageBreak/>
              <w:t>финансирования</w:t>
            </w:r>
          </w:p>
        </w:tc>
      </w:tr>
      <w:tr w:rsidR="006E3F23" w:rsidRPr="006E3F23" w:rsidTr="00390857">
        <w:trPr>
          <w:trHeight w:val="28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91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КК MB контроль уровень 1 (CK-MB CONTROL L 1)</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КК MB контроль уровень 1 (CK-MB CONTROL L 1) это контрольный образец на основе лиофилизированной человеческой сыворотки, предназначенный для контроля правильности и точности результатов определения КК-MB с использованием реагента на анализаторах Beckman Coulter. Состав: Лиофилизированная сыворотка человека, содержащая сердечный изофермент (MB-фракцию) креатинфосфокиназы. Поставляется в лиофилизированном виде 9 x 2 мл (крышка белого цвета). Хранить в вертикальном положении. В закрытом состоянии и при температуре хранения 2-8°C контроли сохраняют стабильность в течение всего срока годности. После приготовления раствора, контроли сохраняют стабильность в течение 1 дня</w:t>
            </w:r>
            <w:r w:rsidRPr="006E3F23">
              <w:rPr>
                <w:color w:val="000000"/>
                <w:sz w:val="16"/>
                <w:szCs w:val="16"/>
              </w:rPr>
              <w:br w:type="page"/>
              <w:t>при температуре хранения 15-25°C, в течение 28 дней при температуре хранения 2-8°C и в течение 30 дней при температуре хранения -20°C (в случае однократного замораживания).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57 100,00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57 100,00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390857">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КК MB контроль уровень 2 (CK-MB CONTROL L 2)</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КК MB контроль уровень 2 (CK-MB CONTROL L 2) это контрольный образец на основе лиофилизированной человеческой сыворотки, предназначенный для контроля правильности и точности результатов определения КК-MB с использованием реагента на анализаторах Beckman Coulter. Состав: Лиофилизированная сыворотка человека, содержащая сердечный изофермент (MB-фракцию) креатинфосфокиназы. Поставляется в лиофилизированном виде 9 x 2 мл (крышка белого цвета). Хранить в вертикальном положении. В закрытом состоянии и при температуре хранения 2-8°C контроли сохраняют стабильность в течение всего срока годности. После приготовления раствора, контроли сохраняют стабильность в течение 1 дня</w:t>
            </w:r>
            <w:r w:rsidRPr="006E3F23">
              <w:rPr>
                <w:color w:val="000000"/>
                <w:sz w:val="16"/>
                <w:szCs w:val="16"/>
              </w:rPr>
              <w:br/>
              <w:t>при температуре хранения 15-25°C, в течение 28 дней при температуре хранения 2-8°C и в течение 30 дней при температуре хранения -20°C (в случае однократного замораживания).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57 900,00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57 900,00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390857">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93</w:t>
            </w:r>
          </w:p>
        </w:tc>
        <w:tc>
          <w:tcPr>
            <w:tcW w:w="1984"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6E3F23">
              <w:rPr>
                <w:color w:val="000000"/>
                <w:sz w:val="16"/>
                <w:szCs w:val="16"/>
              </w:rPr>
              <w:t>РФ</w:t>
            </w:r>
            <w:r w:rsidRPr="008334CF">
              <w:rPr>
                <w:color w:val="000000"/>
                <w:sz w:val="16"/>
                <w:szCs w:val="16"/>
                <w:lang w:val="en-US"/>
              </w:rPr>
              <w:t xml:space="preserve"> </w:t>
            </w:r>
            <w:r w:rsidRPr="006E3F23">
              <w:rPr>
                <w:color w:val="000000"/>
                <w:sz w:val="16"/>
                <w:szCs w:val="16"/>
              </w:rPr>
              <w:t>латекс</w:t>
            </w:r>
            <w:r w:rsidRPr="008334CF">
              <w:rPr>
                <w:color w:val="000000"/>
                <w:sz w:val="16"/>
                <w:szCs w:val="16"/>
                <w:lang w:val="en-US"/>
              </w:rPr>
              <w:t xml:space="preserve"> </w:t>
            </w:r>
            <w:r w:rsidRPr="006E3F23">
              <w:rPr>
                <w:color w:val="000000"/>
                <w:sz w:val="16"/>
                <w:szCs w:val="16"/>
              </w:rPr>
              <w:t>калибратор</w:t>
            </w:r>
            <w:r w:rsidRPr="008334CF">
              <w:rPr>
                <w:color w:val="000000"/>
                <w:sz w:val="16"/>
                <w:szCs w:val="16"/>
                <w:lang w:val="en-US"/>
              </w:rPr>
              <w:t xml:space="preserve"> (RF LATEX CALIBRATOR)</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Ревматоидный фактор Latex Calibrator (Ревматоидный фактор (латекс), калибратор) представляет собой матрикс, основанный на человеческой сыворотке, и</w:t>
            </w:r>
            <w:r w:rsidRPr="006E3F23">
              <w:rPr>
                <w:color w:val="000000"/>
                <w:sz w:val="16"/>
                <w:szCs w:val="16"/>
              </w:rPr>
              <w:br/>
              <w:t>предназначен для использования с реактивом RF Latex  для количественного определения ревматоидного фактора на</w:t>
            </w:r>
            <w:r w:rsidRPr="006E3F23">
              <w:rPr>
                <w:color w:val="000000"/>
                <w:sz w:val="16"/>
                <w:szCs w:val="16"/>
              </w:rPr>
              <w:br/>
              <w:t>анализаторах Beckman Coulter серии AU. Только для диагностики in vitro.</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121 100,00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121 100,00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390857">
        <w:trPr>
          <w:trHeight w:val="1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94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ЛПВП калибратор (HDL CALIBRATOR)</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Реактив ЛПВП </w:t>
            </w:r>
            <w:proofErr w:type="gramStart"/>
            <w:r w:rsidRPr="006E3F23">
              <w:rPr>
                <w:color w:val="000000"/>
                <w:sz w:val="16"/>
                <w:szCs w:val="16"/>
              </w:rPr>
              <w:t>калибратор  для</w:t>
            </w:r>
            <w:proofErr w:type="gramEnd"/>
            <w:r w:rsidRPr="006E3F23">
              <w:rPr>
                <w:color w:val="000000"/>
                <w:sz w:val="16"/>
                <w:szCs w:val="16"/>
              </w:rPr>
              <w:t xml:space="preserve"> биохимического анализатора AU480 содержит лиофилизат человеческой сыворотки содержащей человека Срок хранения: невскрытые реагенты - 1 год 6 мес 2-8С, вскрытый реагент - 30 дней при -20С, от 8 часов до 1 нед при 2-8С Реактив требует предварительного разведения в 3,0 мл деионизированной воды и используется для калибровки теста количественного определения холестерина высокой плотности. Выпускается во флаконах из темного стекла с пластиковой прорезиненной крышкой. В 1 упаковке 2 флакона х 3,0 мл. 1 упаковка рассчитана на проведение 20 калибровок.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80 800,00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80 800,00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390857">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ЛПНП калибратор (LDL CALIBRATOR)</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Реактив ЛПНП калибратор для биохимического анализатора AU480 содержит лиофилизат </w:t>
            </w:r>
            <w:proofErr w:type="gramStart"/>
            <w:r w:rsidRPr="006E3F23">
              <w:rPr>
                <w:color w:val="000000"/>
                <w:sz w:val="16"/>
                <w:szCs w:val="16"/>
              </w:rPr>
              <w:t>человеческой сыворотки</w:t>
            </w:r>
            <w:proofErr w:type="gramEnd"/>
            <w:r w:rsidRPr="006E3F23">
              <w:rPr>
                <w:color w:val="000000"/>
                <w:sz w:val="16"/>
                <w:szCs w:val="16"/>
              </w:rPr>
              <w:t xml:space="preserve"> содержащей ЛПНП человека Срок хранения: невскрытые реагенты - 1 год 3 мес 2-8С, вскрытый реагент - 30 дней при -20С, от 8 часов до 1 нед при 2-8С Реактив требует предварительного разведения в 1,0 мл деионизированной воды и используется для калибровки теста количественного определения холестерина низкой плотности. Выпускается во флаконах из темного стекла с пластиковой прорезиненной крышкой. В 1 упаковке 2 флакона х 1,0 мл. 1 упаковка рассчитана на проведение 6 калибровок.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107 200,00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107 200,00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390857">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96</w:t>
            </w:r>
          </w:p>
        </w:tc>
        <w:tc>
          <w:tcPr>
            <w:tcW w:w="1984"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6E3F23">
              <w:rPr>
                <w:color w:val="000000"/>
                <w:sz w:val="16"/>
                <w:szCs w:val="16"/>
              </w:rPr>
              <w:t>КК</w:t>
            </w:r>
            <w:r w:rsidRPr="008334CF">
              <w:rPr>
                <w:color w:val="000000"/>
                <w:sz w:val="16"/>
                <w:szCs w:val="16"/>
                <w:lang w:val="en-US"/>
              </w:rPr>
              <w:t xml:space="preserve">-MB </w:t>
            </w:r>
            <w:r w:rsidRPr="006E3F23">
              <w:rPr>
                <w:color w:val="000000"/>
                <w:sz w:val="16"/>
                <w:szCs w:val="16"/>
              </w:rPr>
              <w:t>калибратор</w:t>
            </w:r>
            <w:r w:rsidRPr="008334CF">
              <w:rPr>
                <w:color w:val="000000"/>
                <w:sz w:val="16"/>
                <w:szCs w:val="16"/>
                <w:lang w:val="en-US"/>
              </w:rPr>
              <w:t xml:space="preserve"> (CK-MB CALIBRATOR)</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КК-MB калибратор CK-MB CALIBRATOR это лиофилизированный калибратор, приготовленный на основе</w:t>
            </w:r>
            <w:r w:rsidRPr="006E3F23">
              <w:rPr>
                <w:color w:val="000000"/>
                <w:sz w:val="16"/>
                <w:szCs w:val="16"/>
              </w:rPr>
              <w:br/>
              <w:t>человеческой сыворотки и предназначенный для калибровки реагента Креатинкиназа МВ, применяемого на</w:t>
            </w:r>
            <w:r w:rsidRPr="006E3F23">
              <w:rPr>
                <w:color w:val="000000"/>
                <w:sz w:val="16"/>
                <w:szCs w:val="16"/>
              </w:rPr>
              <w:br/>
              <w:t>анализаторах Beckman Coulter серии AU. Содержит: Лиофилизированная сыворотка человека, содержащая сердечный изофермент (MB-фракцию) креатинфосфокиназы. Срок хранения: Невскрытый калибратор КК-MB (CK-MB Calibrator) при температуре хранения 2-8°C сохраняет стабильность в течение всего срока годности, вскрытый флакон сохраняет стабильность в течение 5 дней при температуре хранения 2-8°C, в течение 8 часов при температуре хранения 15-25°C и в течение 4 недель при температуре хранения -20°C (в случае однократного замораживания). Выпускается 6*1 мл (Крышка белого цвета). Тест и реагенты к нему должны быть внесены в компьютерную программу анализатора, с последующей настройкой параметров калибровки и контроля качества сертифицированными от производителя сервисной службой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135 500,00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135 500,00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Набор реагента медь (COPPER) для Анализатора биохимического AU 480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Колориметрический фотометрический тест ксилидиловым синим   для количественного определения магния в сыворотке, плазме, </w:t>
            </w:r>
            <w:proofErr w:type="gramStart"/>
            <w:r w:rsidRPr="006E3F23">
              <w:rPr>
                <w:color w:val="000000"/>
                <w:sz w:val="16"/>
                <w:szCs w:val="16"/>
              </w:rPr>
              <w:t>моче  человека</w:t>
            </w:r>
            <w:proofErr w:type="gramEnd"/>
            <w:r w:rsidRPr="006E3F23">
              <w:rPr>
                <w:color w:val="000000"/>
                <w:sz w:val="16"/>
                <w:szCs w:val="16"/>
              </w:rPr>
              <w:t xml:space="preserve">  методом фотометрии в видимом диапазоне на биохимических анализаторах . Медь - каталитический компонент ряда ферментов и структурный компонент многих важных белков.Только для диагностики in vitro</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162 800,00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162 800,00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Набор Accusera мульти -контроль уровень 2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Мульти-аналитический контроль, предназначенный для применения в рутинном контроле правильности и точности. Анализированные значения предоставлены для 23 анализируемых веществ, включая параметры функции почек, метаболиты лекарственных средств и белки мочи. Специфические заданные значения метода также предоставлены </w:t>
            </w:r>
            <w:r w:rsidRPr="006E3F23">
              <w:rPr>
                <w:color w:val="000000"/>
                <w:sz w:val="16"/>
                <w:szCs w:val="16"/>
              </w:rPr>
              <w:lastRenderedPageBreak/>
              <w:t>для самых распространенных методов. Анализируемые парметры: кальций, эпинефрин, норэпинефрин, общий белок, хлорид, глюкоза, норметанефрин, натрий, медь, 5 - гидроксииндолилуксусная кислота, осмоляльность, мочевина, кортизол, магний, оксалат, мочевая кислота, креатинин, метанефрин фосфорный, ванилилминдальная кислота, допамин, микроальбумин, калий.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10 300,00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94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99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Набор Accusera мульти -контроль уровень 3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Мульти-аналитический контроль, предназначенный для применения в рутинном контроле правильности и точности. Анализированные значения предоставлены для 23 анализируемых веществ, включая параметры функции почек, метаболиты лекарственных средств и белки мочи. Специфические заданные значения метода также предоставлены для самых распространенных методов. Анализируемые парметры: кальций, эпинефрин, норэпинефрин, общий белок, хлорид, глюкоза, норметанефрин, натрий, медь, 5 - гидроксииндолилуксусная кислота, осмоляльность, мочевина, кортизол, магний, оксалат, мочевая кислота, креатинин, метанефрин фосфорный, ванилилминдальная кислота, допамин, микроальбумин, калий.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10 300,00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97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Набор Accusera мульти -калибратор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Мульти-аналитический калибратор, предназначенный для применения в калибровке широко распространенных параметров клинической химии. Специфические значения метода, прибора и температуры предоставлены для 41 анализируемого вещества на широком диапазоне клинических анализаторов. Анализируемые вещества: холестерин, кислая фосфатаза (не простатическая), холинэстераза, калий, триглицериды, кислая фосфатаза (простатическая), креатинин, натрий, кислая фосфатаза (общая), d-3-гидроксибутират, общая железосвязывающая емкость, альбумин, гаммаглутаминтрансфераза, мочевина, креатинкиназа, щелочная фосфатаза (щф), глутаматдегидрогеназа, мочевая кислота аланинаминотрансфераза, глюкоза, амилаза (панкреатическая), α- гидроксибутират дегидрогеназа, литий, амилаза (общая), железо, аспартатаминотрансфераза, лактат, бикарбонат, лактатдегидрогеназа, общий белок, желчные кислоты, лейцинаминопептидаза , билирубин (прямой), липаза, билирубин (общий), магний, медь, кальций, фосфат (неорганический), цинк, хлорид.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11 900,00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11 900,00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Альбумин в моче/спинномозговой жидкости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Количественное определение альбумина в моче и спинномозговой жидкости человека иммунотурбидиметрическим методом на анализаторах Beckman Coulter серии AU. Только для диагностики in vitro.</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211 800,00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211 800,00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Альбумин в моче/спинномозговой жидкости, калибратор (URINE/CSF ALBUMIN CALIBRATOR)</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Калибратор альбумина в моче представляет собой матрикс на основе человеческой сыворотки, предназначенный для</w:t>
            </w:r>
            <w:r w:rsidRPr="006E3F23">
              <w:rPr>
                <w:color w:val="000000"/>
                <w:sz w:val="16"/>
                <w:szCs w:val="16"/>
              </w:rPr>
              <w:br/>
              <w:t>использования с реагентомАльбумин, для количественного определения альбумина на анализаторах Beckman Coulter серии</w:t>
            </w:r>
            <w:r w:rsidRPr="006E3F23">
              <w:rPr>
                <w:color w:val="000000"/>
                <w:sz w:val="16"/>
                <w:szCs w:val="16"/>
              </w:rPr>
              <w:br/>
              <w:t>AU. Только для диагностики in vitro.</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189 500,00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189 500,00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Калибратор для мочевых тестов (URINE CALIBRATOR) для Анализатора биохимического AU 480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Urine Calibrator (калибратор мочи) – это жидкий калибратор на основе мочи человека, предназначенный для использования</w:t>
            </w:r>
            <w:r w:rsidRPr="006E3F23">
              <w:rPr>
                <w:color w:val="000000"/>
                <w:sz w:val="16"/>
                <w:szCs w:val="16"/>
              </w:rPr>
              <w:br/>
              <w:t>с реагентами Beckman Coulter на анализаторах Beckman Coulter серии AU. В жидком мочевом матриксе содержатся амилаза, кальций, глюкоза, неорганический фосфор, мочевина, мочевая кислота, креатинин, магний</w:t>
            </w:r>
            <w:r w:rsidRPr="006E3F23">
              <w:rPr>
                <w:color w:val="000000"/>
                <w:sz w:val="16"/>
                <w:szCs w:val="16"/>
              </w:rPr>
              <w:br/>
              <w:t>и консервант. Только для диагностики in vitro.</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119 100,00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119 100,00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87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104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Accusera анализ химического состава мочи контроль, уровень 2 для Анализатора биохимического AU 480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Мульти-аналитический контроль, предназначенный для применения в рутинном контроле правильности и точности. Анализированные значения предоставлены для 23 анализируемых веществ, включая параметры функции почек, метаболиты лекарственных средств и белки мочи. Специфические заданные значения метода также предоставлены для самых распространенных методов. Анализируемые парметры: кальций, эпинефрин, норэпинефрин, общий белок, хлорид, глюкоза, норметанефрин, натрий, медь, 5 - гидроксииндолилуксусная кислота, осмоляльность, мочевина, кортизол, магний, оксалат, мочевая кислота, креатинин, метанефрин фосфорный, ванилилминдальная кислота, допамин, микроальбумин, калий.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141 600,00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141 600,00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Accusera анализ химического состава мочи контроль, уровень 3 для Анализатора биохимического AU 480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Мульти-аналитический контроль, предназначенный для применения в рутинном контроле правильности и точности. Анализированные значения предоставлены для 23 анализируемых веществ, включая параметры функции почек, метаболиты лекарственных средств и белки мочи. Специфические заданные значения метода также предоставлены для самых распространенных методов. Анализируемые парметры: кальций, эпинефрин, норэпинефрин, общий белок, хлорид, глюкоза, норметанефрин, натрий, медь, 5 - гидроксииндолилуксусная кислота, осмоляльность, мочевина, кортизол, магний, оксалат, мочевая кислота, креатинин, метанефрин фосфорный, ванилилминдальная кислота, допамин, микроальбумин, калий.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141 600,00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141 600,00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10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 xml:space="preserve"> Реагенты  биохимич анализатора  Миндрей BS 240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Аланинаминотрансфераза R1: 4х35 мл + R2: 2х18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Аланинаминотрансфераза R1: 4х35 мл + R2: 2х18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20 196,00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60 588,00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Аспартатаминотрансфераза R1: 4х35 мл + R2: 2х18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Аспартатаминотрансфераза R1: 4х35 мл + R2: 2х18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20 196,00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60 588,00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Общий билирубин R1: 4х35 мл + R2: 2х18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Общий билирубин R1: 4х35 мл + R2: 2х18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30 024,00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60 048,00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294303">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Билирубин прямой R1: 4х35 мл + R2: 2х18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Билирубин прямой R1: 4х35 мл + R2: 2х18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30 024,00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60 048,00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294303">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Мочевина R1: 4х35 мл + R2: 2х18 мл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Мочевина R1: 4х35 мл + R2: 2х18 мл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17 064,00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34 128,00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больница" управления здравоохранения </w:t>
            </w:r>
            <w:r w:rsidRPr="006E3F23">
              <w:rPr>
                <w:color w:val="000000"/>
                <w:sz w:val="16"/>
                <w:szCs w:val="16"/>
              </w:rPr>
              <w:lastRenderedPageBreak/>
              <w:t>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111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Щелочная фосфотаза R1: 4х35 мл + R2: 2х18 мл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Щелочная фосфотаза R1: 4х35 мл + R2: 2х18 мл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15 660,00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15 660,00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Гамма-Глутамилтрансфераза R1: 4х35 мл + R2: 2х18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Гамма-Глутамилтрансфераза R1: 4х35 мл + R2: 2х18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28 836,00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28 836,00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Креатинин R1: 2х27 мл + R2: 1х18 мл для Биохимического анализатора BS-240Pro</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Креатинин R1: 2х27 мл + R2: 1х18 мл для Биохимического анализатора BS-240Pro</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22 690,80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22 690,80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Общий белок R 4х40 мл для Биохимического анализатора BS-240Pro</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Общий белок R 4х40 мл для Биохимического анализатора BS-240Pro</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13 543,20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13 543,20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25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Альбумин R 4х40 мл для Биохимического анализатора BS-240Pro</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Альбумин R 4х40 мл для Биохимического анализатора BS-240Pro</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13 899,60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13 899,60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Альфа-амилаза R1: 1х38 мл + R2: 1х10 мл для Биохимического анализатора BS-240Pro</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Альфа-амилаза R1: 1х38 мл + R2: 1х10 мл для Биохимического анализатора BS-240Pro</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33 739,20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33 739,20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Глюкоза R1: 4х40 мл + R2: 2х20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Глюкоза R1: 4х40 мл + R2: 2х20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18 651,60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18 651,60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Лактатдегидрогеназа R1: 4х35 мл + R2: 2х18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Лактатдегидрогеназа R1: 4х35 мл + R2: 2х18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38 134,80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38 134,80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Общий холестерин R 4х40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Общий холестерин R 4х40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25 304,40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25 304,40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Мультикалибратор 10х3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Мультикалибратор 10х3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126 360,00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126 360,00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121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МультиКонтроль Клин Чем уровень 1, 6х5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МультиКонтроль Клин Чем уровень 1, 6х5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142 020,00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142 020,00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294303">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МультиКонтроль Клин Чем уровень 2, 6х5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МультиКонтроль Клин Чем уровень 2, 6х5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168 048,00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168 048,00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294303">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С-реактивный белок R1: 1х40 мл + R2: 1х10 мл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С-реактивный белок R1: 1х40 мл + R2: 1х10 мл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46 008,00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138 024,00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713280">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Калибратор специфических белков 5х1 мл (C3,C4,CRP, IgA,IgG,IgM)</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Калибратор специфических белков 5х1 мл (C3,C4,CRP, IgA,IgG,IgM)</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151 200,00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151 200,00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713280">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Моющий раствор CD80 (1л*1)</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Моющий раствор CD80 (1л*1)</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33 912,00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33 912,00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713280">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Лампа галогеновая для биохимического анализатора BS-240pro</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Лампа галогеновая для биохимического анализатора BS-240pro</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114 696,00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114 696,00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Раcходный материал для  биохимического  анализатора BTS-350 BioSystems, Испания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F4F21">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(ALT/GPT) 5х50мл (флаконы адаптированные под планшет анализатора)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5х50мл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75 000,00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75 000,00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713280">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(AST/GOT) 5х50мл  (флаконы адаптированные под планшет анализатора)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5х50мл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75 000,00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75 000,00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931B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BILIRUBIN (TOTAL) 5х50 мл  (флаконы адаптированные под планшет анализатора)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5х50мл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33 300,00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33 300,00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931B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BILIRUBIN (DIRECT) 5х50 мл  (флаконы адаптированные под </w:t>
            </w:r>
            <w:r w:rsidRPr="006E3F23">
              <w:rPr>
                <w:color w:val="000000"/>
                <w:sz w:val="16"/>
                <w:szCs w:val="16"/>
              </w:rPr>
              <w:lastRenderedPageBreak/>
              <w:t>планшет анализатора)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 5х50мл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32 400,00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32 400,00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w:t>
            </w:r>
            <w:r w:rsidRPr="006E3F23">
              <w:rPr>
                <w:color w:val="000000"/>
                <w:sz w:val="16"/>
                <w:szCs w:val="16"/>
              </w:rPr>
              <w:lastRenderedPageBreak/>
              <w:t>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Заказчика (в течении 15 </w:t>
            </w:r>
            <w:r w:rsidRPr="006E3F23">
              <w:rPr>
                <w:color w:val="000000"/>
                <w:sz w:val="16"/>
                <w:szCs w:val="16"/>
              </w:rPr>
              <w:lastRenderedPageBreak/>
              <w:t>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поставки, согласно плана </w:t>
            </w:r>
            <w:r w:rsidRPr="006E3F23">
              <w:rPr>
                <w:color w:val="000000"/>
                <w:sz w:val="16"/>
                <w:szCs w:val="16"/>
              </w:rPr>
              <w:lastRenderedPageBreak/>
              <w:t>финансирования</w:t>
            </w:r>
          </w:p>
        </w:tc>
      </w:tr>
      <w:tr w:rsidR="006E3F23" w:rsidRPr="006E3F23" w:rsidTr="00931B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131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C-REACTIVE PROTEIN (CRP) 1х50мл (количественный) турбидиметрия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1х50мл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103 500,00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103 500,00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931B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МОЧЕВИНА 5х50мл  (флаконы адаптированные под планшет анализатора)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5х50мл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67 500,00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67 500,00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0918B7">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Расходные материалы к анализатору SPOTCHEM</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931B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SPOTCHEMⅡPANEL-1 - Реагент для определения набора тестов Панель-1  (ACT, АЛТ, мочевина, глюкоза, холестерин, общий билирубин)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 тестов/уп</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71 875,00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71 875,00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931B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SPOTCHEMⅡPANEL-1 - Реагент для определения набора тестов Печеночный   (ЛДГ, альбумин, ACT, АЛТ, общий белок, общий билирубин)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 тестов/уп</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75 670,00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75 670,00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931B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SPOTCHEMⅡGOT/AST - Реагент для определения  ГОТ/АСТ</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 тестов/уп</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21 275,00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21 275,00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931B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SPOTCHEMⅡGPT/ALT - Реагент для определения  ГПТ/АЛТ</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 тестов/уп</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21 275,00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21 275,00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931B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SPOTCHEM II Creatinine - Реагент для определения креатинина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 тестов/уп</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21 275,00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21 275,00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931B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SPOTCHEM II Bilirubin - Реагент для определения билирубина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 тестов/уп</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FB5781" w:rsidP="008334CF">
            <w:pPr>
              <w:jc w:val="center"/>
              <w:rPr>
                <w:color w:val="000000"/>
                <w:sz w:val="16"/>
                <w:szCs w:val="16"/>
              </w:rPr>
            </w:pPr>
            <w:r>
              <w:rPr>
                <w:color w:val="000000"/>
                <w:sz w:val="16"/>
                <w:szCs w:val="16"/>
              </w:rPr>
              <w:t>13 000</w:t>
            </w:r>
            <w:r w:rsidR="006E3F23" w:rsidRPr="006E3F23">
              <w:rPr>
                <w:color w:val="000000"/>
                <w:sz w:val="16"/>
                <w:szCs w:val="16"/>
              </w:rPr>
              <w:t>,00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FB5781" w:rsidP="008334CF">
            <w:pPr>
              <w:jc w:val="center"/>
              <w:rPr>
                <w:color w:val="000000"/>
                <w:sz w:val="16"/>
                <w:szCs w:val="16"/>
              </w:rPr>
            </w:pPr>
            <w:r>
              <w:rPr>
                <w:color w:val="000000"/>
                <w:sz w:val="16"/>
                <w:szCs w:val="16"/>
              </w:rPr>
              <w:t>13 000</w:t>
            </w:r>
            <w:r w:rsidR="006E3F23" w:rsidRPr="006E3F23">
              <w:rPr>
                <w:color w:val="000000"/>
                <w:sz w:val="16"/>
                <w:szCs w:val="16"/>
              </w:rPr>
              <w:t>,00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10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Автоматизиров. система -коагулометр С 3100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931B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для определения </w:t>
            </w:r>
            <w:r w:rsidRPr="006E3F23">
              <w:rPr>
                <w:color w:val="000000"/>
                <w:sz w:val="16"/>
                <w:szCs w:val="16"/>
              </w:rPr>
              <w:lastRenderedPageBreak/>
              <w:t>протромбинового времени/ ПВ (РТ)</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Реагент для определения протромбинового времени/ ПВ (РТ) </w:t>
            </w:r>
            <w:r w:rsidRPr="006E3F23">
              <w:rPr>
                <w:color w:val="000000"/>
                <w:sz w:val="16"/>
                <w:szCs w:val="16"/>
              </w:rPr>
              <w:lastRenderedPageBreak/>
              <w:t>для автоматического анализатора-коагулометра С3100.</w:t>
            </w:r>
            <w:r w:rsidRPr="006E3F23">
              <w:rPr>
                <w:color w:val="000000"/>
                <w:sz w:val="16"/>
                <w:szCs w:val="16"/>
              </w:rPr>
              <w:br/>
              <w:t xml:space="preserve">Реагент для проведения протромбинового теста, для автоматических коагулометров. Материалы, поставляемые в наборе 10 флаконов с </w:t>
            </w:r>
            <w:proofErr w:type="gramStart"/>
            <w:r w:rsidRPr="006E3F23">
              <w:rPr>
                <w:color w:val="000000"/>
                <w:sz w:val="16"/>
                <w:szCs w:val="16"/>
              </w:rPr>
              <w:t>реагентом  х</w:t>
            </w:r>
            <w:proofErr w:type="gramEnd"/>
            <w:r w:rsidRPr="006E3F23">
              <w:rPr>
                <w:color w:val="000000"/>
                <w:sz w:val="16"/>
                <w:szCs w:val="16"/>
              </w:rPr>
              <w:t xml:space="preserve"> 4 мл. Количество тестов в упаковке = 400. Совместим с анализатором закрытого типа, модели С3100 с защищенной системой считывания штрих-кода для идентификации реагента.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43 800,00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569 400,00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w:t>
            </w:r>
            <w:r w:rsidRPr="006E3F23">
              <w:rPr>
                <w:color w:val="000000"/>
                <w:sz w:val="16"/>
                <w:szCs w:val="16"/>
              </w:rPr>
              <w:lastRenderedPageBreak/>
              <w:t>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w:t>
            </w:r>
            <w:r w:rsidRPr="006E3F23">
              <w:rPr>
                <w:color w:val="000000"/>
                <w:sz w:val="16"/>
                <w:szCs w:val="16"/>
              </w:rPr>
              <w:lastRenderedPageBreak/>
              <w:t>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w:t>
            </w:r>
            <w:r w:rsidRPr="006E3F23">
              <w:rPr>
                <w:color w:val="000000"/>
                <w:sz w:val="16"/>
                <w:szCs w:val="16"/>
              </w:rPr>
              <w:lastRenderedPageBreak/>
              <w:t>поставки, согласно плана финансирования</w:t>
            </w:r>
          </w:p>
        </w:tc>
      </w:tr>
      <w:tr w:rsidR="006E3F23" w:rsidRPr="006E3F23" w:rsidTr="00931B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140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для определения активированного частичного тромбопластинового времени/ АЧТВ (APTT) </w:t>
            </w:r>
            <w:r w:rsidRPr="006E3F23">
              <w:rPr>
                <w:rFonts w:eastAsia="MS Gothic"/>
                <w:color w:val="000000"/>
                <w:sz w:val="16"/>
                <w:szCs w:val="16"/>
              </w:rPr>
              <w:t>【</w:t>
            </w:r>
            <w:r w:rsidRPr="006E3F23">
              <w:rPr>
                <w:color w:val="000000"/>
                <w:sz w:val="16"/>
                <w:szCs w:val="16"/>
              </w:rPr>
              <w:t>R1</w:t>
            </w:r>
            <w:r w:rsidRPr="006E3F23">
              <w:rPr>
                <w:rFonts w:eastAsia="MS Gothic"/>
                <w:color w:val="000000"/>
                <w:sz w:val="16"/>
                <w:szCs w:val="16"/>
              </w:rPr>
              <w:t>】</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для определения активированного частичного тромбопластинового времени/ АЧТВ (APTT) для автоматического анализатора-коагулометра С3100. </w:t>
            </w:r>
            <w:r w:rsidRPr="006E3F23">
              <w:rPr>
                <w:color w:val="000000"/>
                <w:sz w:val="16"/>
                <w:szCs w:val="16"/>
              </w:rPr>
              <w:br/>
              <w:t xml:space="preserve">Реагент для определения активированного частичного тромбопластинового времени (АЧТВ) в человеческой плазме, для автоматических коагулометров. Материалы, поставляемые в наборе 10 флаконов с </w:t>
            </w:r>
            <w:proofErr w:type="gramStart"/>
            <w:r w:rsidRPr="006E3F23">
              <w:rPr>
                <w:color w:val="000000"/>
                <w:sz w:val="16"/>
                <w:szCs w:val="16"/>
              </w:rPr>
              <w:t>реагентом  х</w:t>
            </w:r>
            <w:proofErr w:type="gramEnd"/>
            <w:r w:rsidRPr="006E3F23">
              <w:rPr>
                <w:color w:val="000000"/>
                <w:sz w:val="16"/>
                <w:szCs w:val="16"/>
              </w:rPr>
              <w:t xml:space="preserve"> 2 мл. Количество тестов в упаковке = 400. Совместим с анализатором закрытого типа, модели С3100 с защищенной системой считывания штрих-кода для идентификации реагента.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15</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31 300,00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469 500,00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741402">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141</w:t>
            </w:r>
          </w:p>
        </w:tc>
        <w:tc>
          <w:tcPr>
            <w:tcW w:w="1984"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6E3F23">
              <w:rPr>
                <w:color w:val="000000"/>
                <w:sz w:val="16"/>
                <w:szCs w:val="16"/>
              </w:rPr>
              <w:t>Раствор</w:t>
            </w:r>
            <w:r w:rsidRPr="008334CF">
              <w:rPr>
                <w:color w:val="000000"/>
                <w:sz w:val="16"/>
                <w:szCs w:val="16"/>
                <w:lang w:val="en-US"/>
              </w:rPr>
              <w:t xml:space="preserve"> CaCl - (Calcium Chloride Solution</w:t>
            </w:r>
            <w:r w:rsidRPr="006E3F23">
              <w:rPr>
                <w:rFonts w:eastAsia="MS Gothic"/>
                <w:color w:val="000000"/>
                <w:sz w:val="16"/>
                <w:szCs w:val="16"/>
              </w:rPr>
              <w:t>【</w:t>
            </w:r>
            <w:r w:rsidRPr="008334CF">
              <w:rPr>
                <w:color w:val="000000"/>
                <w:sz w:val="16"/>
                <w:szCs w:val="16"/>
                <w:lang w:val="en-US"/>
              </w:rPr>
              <w:t>R2</w:t>
            </w:r>
            <w:r w:rsidRPr="006E3F23">
              <w:rPr>
                <w:rFonts w:eastAsia="MS Gothic"/>
                <w:color w:val="000000"/>
                <w:sz w:val="16"/>
                <w:szCs w:val="16"/>
              </w:rPr>
              <w:t>】</w:t>
            </w:r>
            <w:r w:rsidRPr="008334CF">
              <w:rPr>
                <w:color w:val="000000"/>
                <w:sz w:val="16"/>
                <w:szCs w:val="16"/>
                <w:lang w:val="en-US"/>
              </w:rPr>
              <w:t>)</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Раствор CaCl - (Calcium Chloride Solution для автоматического анализатора-коагулометра С3100. </w:t>
            </w:r>
            <w:r w:rsidRPr="006E3F23">
              <w:rPr>
                <w:color w:val="000000"/>
                <w:sz w:val="16"/>
                <w:szCs w:val="16"/>
              </w:rPr>
              <w:br/>
              <w:t>Раствор CaCl для реагента для определения активированного частичного тромбопластинового времени/ АЧТВ (APTT). Материалы, поставляемые в наборе: 10 х 4 мл. Рассчитан на 720 определений. Совместим с анализатором закрытого типа, модели С3100 с защищенной системой считывания штрих-кода для идентификации реагента.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18 900,00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151 200,00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931B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Раегент для определения фибриноген/ Фбг (FIB)</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Раегент для определения фибриноген/ Фбг (FIB) для автоматического анализатора-коагулометра С3100.</w:t>
            </w:r>
            <w:r w:rsidRPr="006E3F23">
              <w:rPr>
                <w:color w:val="000000"/>
                <w:sz w:val="16"/>
                <w:szCs w:val="16"/>
              </w:rPr>
              <w:br/>
              <w:t>Реагент для определения Фибринегена, для автоматических  коагулометров. Материалы, поставляемые в наборе: 6 x 4 ml + 1 x 1ml cal + 2 x 75ml IBS buffer</w:t>
            </w:r>
            <w:r w:rsidRPr="006E3F23">
              <w:rPr>
                <w:color w:val="000000"/>
                <w:sz w:val="16"/>
                <w:szCs w:val="16"/>
              </w:rPr>
              <w:br/>
              <w:t>Количество тестов в упаковке = 480. Совместим с анализатором закрытого типа, модели С3100 с защищенной системой считывания штрих-кода для идентификации реагента.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107 000,00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1 391 000,00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931B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143</w:t>
            </w:r>
          </w:p>
        </w:tc>
        <w:tc>
          <w:tcPr>
            <w:tcW w:w="1984"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8334CF">
              <w:rPr>
                <w:color w:val="000000"/>
                <w:sz w:val="16"/>
                <w:szCs w:val="16"/>
                <w:lang w:val="en-US"/>
              </w:rPr>
              <w:t xml:space="preserve">D-Dimer DD latex 2 </w:t>
            </w:r>
            <w:r w:rsidRPr="006E3F23">
              <w:rPr>
                <w:color w:val="000000"/>
                <w:sz w:val="16"/>
                <w:szCs w:val="16"/>
              </w:rPr>
              <w:t>х</w:t>
            </w:r>
            <w:r w:rsidRPr="008334CF">
              <w:rPr>
                <w:color w:val="000000"/>
                <w:sz w:val="16"/>
                <w:szCs w:val="16"/>
                <w:lang w:val="en-US"/>
              </w:rPr>
              <w:t xml:space="preserve"> 4 </w:t>
            </w:r>
            <w:r w:rsidRPr="006E3F23">
              <w:rPr>
                <w:color w:val="000000"/>
                <w:sz w:val="16"/>
                <w:szCs w:val="16"/>
              </w:rPr>
              <w:t>мл</w:t>
            </w:r>
            <w:r w:rsidRPr="008334CF">
              <w:rPr>
                <w:color w:val="000000"/>
                <w:sz w:val="16"/>
                <w:szCs w:val="16"/>
                <w:lang w:val="en-US"/>
              </w:rPr>
              <w:t xml:space="preserve">; DD Buffer  4 </w:t>
            </w:r>
            <w:r w:rsidRPr="006E3F23">
              <w:rPr>
                <w:color w:val="000000"/>
                <w:sz w:val="16"/>
                <w:szCs w:val="16"/>
              </w:rPr>
              <w:t>х</w:t>
            </w:r>
            <w:r w:rsidRPr="008334CF">
              <w:rPr>
                <w:color w:val="000000"/>
                <w:sz w:val="16"/>
                <w:szCs w:val="16"/>
                <w:lang w:val="en-US"/>
              </w:rPr>
              <w:t xml:space="preserve"> 6 </w:t>
            </w:r>
            <w:r w:rsidRPr="006E3F23">
              <w:rPr>
                <w:color w:val="000000"/>
                <w:sz w:val="16"/>
                <w:szCs w:val="16"/>
              </w:rPr>
              <w:t>мл</w:t>
            </w:r>
            <w:r w:rsidRPr="008334CF">
              <w:rPr>
                <w:color w:val="000000"/>
                <w:sz w:val="16"/>
                <w:szCs w:val="16"/>
                <w:lang w:val="en-US"/>
              </w:rPr>
              <w:t xml:space="preserve">; DD Diluent 2 </w:t>
            </w:r>
            <w:r w:rsidRPr="006E3F23">
              <w:rPr>
                <w:color w:val="000000"/>
                <w:sz w:val="16"/>
                <w:szCs w:val="16"/>
              </w:rPr>
              <w:t>х</w:t>
            </w:r>
            <w:r w:rsidRPr="008334CF">
              <w:rPr>
                <w:color w:val="000000"/>
                <w:sz w:val="16"/>
                <w:szCs w:val="16"/>
                <w:lang w:val="en-US"/>
              </w:rPr>
              <w:t xml:space="preserve"> 6 </w:t>
            </w:r>
            <w:r w:rsidRPr="006E3F23">
              <w:rPr>
                <w:color w:val="000000"/>
                <w:sz w:val="16"/>
                <w:szCs w:val="16"/>
              </w:rPr>
              <w:t>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для определения Д-Димер (D-Dimer) в человеческой плазме, для автоматических коагулометров. Материалы, поставляемые в наборе D-Dimer Assay kit DD latex 2 х 4 мл; DD </w:t>
            </w:r>
            <w:proofErr w:type="gramStart"/>
            <w:r w:rsidRPr="006E3F23">
              <w:rPr>
                <w:color w:val="000000"/>
                <w:sz w:val="16"/>
                <w:szCs w:val="16"/>
              </w:rPr>
              <w:t>Buffer  4</w:t>
            </w:r>
            <w:proofErr w:type="gramEnd"/>
            <w:r w:rsidRPr="006E3F23">
              <w:rPr>
                <w:color w:val="000000"/>
                <w:sz w:val="16"/>
                <w:szCs w:val="16"/>
              </w:rPr>
              <w:t xml:space="preserve"> х 6 мл; DD Diluent 2 х 6 мл. Количество тестов в упаковке = 50. Совместим с анализатором закрытого типа, модели С3100 с защищенной системой считывания штрих-кода для идентификации реагента.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190 600,00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762 400,00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931B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Промывочный раствор -1 Cleaning Solution-1 10 x 15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Промывочный раствор -1 Cleaning Solution-1 10 x 15 мл для автоматического анализатора-коагулометра С3100. </w:t>
            </w:r>
            <w:r w:rsidRPr="006E3F23">
              <w:rPr>
                <w:color w:val="000000"/>
                <w:sz w:val="16"/>
                <w:szCs w:val="16"/>
              </w:rPr>
              <w:br/>
              <w:t xml:space="preserve">Раствор, предназначен для погружения и очистки зондов анализатора коагуляции, а также для удаления альбумина и отложений в крови. Состав реагента: Сурфактант, консервант, щелочи. Материалы, поставляемые в </w:t>
            </w:r>
            <w:proofErr w:type="gramStart"/>
            <w:r w:rsidRPr="006E3F23">
              <w:rPr>
                <w:color w:val="000000"/>
                <w:sz w:val="16"/>
                <w:szCs w:val="16"/>
              </w:rPr>
              <w:t>наборе:  10</w:t>
            </w:r>
            <w:proofErr w:type="gramEnd"/>
            <w:r w:rsidRPr="006E3F23">
              <w:rPr>
                <w:color w:val="000000"/>
                <w:sz w:val="16"/>
                <w:szCs w:val="16"/>
              </w:rPr>
              <w:t xml:space="preserve"> x 15 мл. Совместим с анализатором закрытого типа, модели С3100 с защищенной системой считывания штрих-кода для идентификации реагента.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34 800,00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34 800,00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931B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Раствор промывочный (чистящий)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Раствор промывочный для автоматического анализатора-коагулометра С3100. </w:t>
            </w:r>
            <w:r w:rsidRPr="006E3F23">
              <w:rPr>
                <w:color w:val="000000"/>
                <w:sz w:val="16"/>
                <w:szCs w:val="16"/>
              </w:rPr>
              <w:br/>
              <w:t>Раствор, применяется к анализатору коагуляции для очистки жидкостных каналов и трубок, а также для удаления альбумина и отложений в крови. Состав реагента: Сурфактант ≤0,5%, консервант ≤0,3%. Материалы, поставляемые в наборе: 1х2500 мл. Совместим с анализатором закрытого типа, модели С3100 с защищенной системой считывания штрих-кода для идентификации реагента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75 100,00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150 200,00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286E74">
        <w:trPr>
          <w:trHeight w:val="9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Авто кюветы</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Автокюветы для автоматического анализатора-коагулометра С3100. </w:t>
            </w:r>
            <w:r w:rsidRPr="006E3F23">
              <w:rPr>
                <w:color w:val="000000"/>
                <w:sz w:val="16"/>
                <w:szCs w:val="16"/>
              </w:rPr>
              <w:br/>
              <w:t xml:space="preserve">Реакционные кюветы, представляющие собой одноразовые </w:t>
            </w:r>
            <w:r w:rsidRPr="006E3F23">
              <w:rPr>
                <w:color w:val="000000"/>
                <w:sz w:val="16"/>
                <w:szCs w:val="16"/>
              </w:rPr>
              <w:lastRenderedPageBreak/>
              <w:t>пластиковые пробирки объемом - 1мл, Предназначены для работы на автоматическом анализаторе-коагулометре модели С3100, закрытого типа. Фасовка: упаковка 1х1000шт. Упаковка кюветы должна представлять собой кюветный лоток круглой формы. Кюветный лоток содержит специальную карту для интеграции с аппаратом. Данная карта с интегральной схемой, считывается с помощью штрих-кода и не позволяет запустить систему работы прибора в случае ее отсутствия. Также данная карта необходима для идентификации реагента на борту кюветного лотка, отслеживания и его контроля. Совместим с анализатором закрытого типа, модели С3100 с защищенной системой считывания штрих-кода для идентификации реагента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221 300,00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3 540 800,00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w:t>
            </w:r>
            <w:r w:rsidRPr="006E3F23">
              <w:rPr>
                <w:color w:val="000000"/>
                <w:sz w:val="16"/>
                <w:szCs w:val="16"/>
              </w:rPr>
              <w:lastRenderedPageBreak/>
              <w:t>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Заказчика (в течении 15 </w:t>
            </w:r>
            <w:r w:rsidRPr="006E3F23">
              <w:rPr>
                <w:color w:val="000000"/>
                <w:sz w:val="16"/>
                <w:szCs w:val="16"/>
              </w:rPr>
              <w:lastRenderedPageBreak/>
              <w:t>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поставки, согласно плана </w:t>
            </w:r>
            <w:r w:rsidRPr="006E3F23">
              <w:rPr>
                <w:color w:val="000000"/>
                <w:sz w:val="16"/>
                <w:szCs w:val="16"/>
              </w:rPr>
              <w:lastRenderedPageBreak/>
              <w:t>финансирования</w:t>
            </w:r>
          </w:p>
        </w:tc>
      </w:tr>
      <w:tr w:rsidR="006E3F23" w:rsidRPr="006E3F23" w:rsidTr="00835AC4">
        <w:trPr>
          <w:trHeight w:val="10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Реагенты для полуавтомат. коагулометра BFT II</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286E7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147</w:t>
            </w:r>
          </w:p>
        </w:tc>
        <w:tc>
          <w:tcPr>
            <w:tcW w:w="1984"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8334CF">
              <w:rPr>
                <w:color w:val="000000"/>
                <w:sz w:val="16"/>
                <w:szCs w:val="16"/>
                <w:lang w:val="en-US"/>
              </w:rPr>
              <w:t>Control Plasma N 10 x for 1 ml (</w:t>
            </w:r>
            <w:r w:rsidRPr="006E3F23">
              <w:rPr>
                <w:color w:val="000000"/>
                <w:sz w:val="16"/>
                <w:szCs w:val="16"/>
              </w:rPr>
              <w:t>Контрольная</w:t>
            </w:r>
            <w:r w:rsidRPr="008334CF">
              <w:rPr>
                <w:color w:val="000000"/>
                <w:sz w:val="16"/>
                <w:szCs w:val="16"/>
                <w:lang w:val="en-US"/>
              </w:rPr>
              <w:t xml:space="preserve"> </w:t>
            </w:r>
            <w:r w:rsidRPr="006E3F23">
              <w:rPr>
                <w:color w:val="000000"/>
                <w:sz w:val="16"/>
                <w:szCs w:val="16"/>
              </w:rPr>
              <w:t>плазма</w:t>
            </w:r>
            <w:r w:rsidRPr="008334CF">
              <w:rPr>
                <w:color w:val="000000"/>
                <w:sz w:val="16"/>
                <w:szCs w:val="16"/>
                <w:lang w:val="en-US"/>
              </w:rPr>
              <w:t xml:space="preserve"> Control Plasma N 10 x </w:t>
            </w:r>
            <w:r w:rsidRPr="006E3F23">
              <w:rPr>
                <w:color w:val="000000"/>
                <w:sz w:val="16"/>
                <w:szCs w:val="16"/>
              </w:rPr>
              <w:t>на</w:t>
            </w:r>
            <w:r w:rsidRPr="008334CF">
              <w:rPr>
                <w:color w:val="000000"/>
                <w:sz w:val="16"/>
                <w:szCs w:val="16"/>
                <w:lang w:val="en-US"/>
              </w:rPr>
              <w:t xml:space="preserve"> 1 </w:t>
            </w:r>
            <w:r w:rsidRPr="006E3F23">
              <w:rPr>
                <w:color w:val="000000"/>
                <w:sz w:val="16"/>
                <w:szCs w:val="16"/>
              </w:rPr>
              <w:t>мл</w:t>
            </w:r>
            <w:r w:rsidRPr="008334CF">
              <w:rPr>
                <w:color w:val="000000"/>
                <w:sz w:val="16"/>
                <w:szCs w:val="16"/>
                <w:lang w:val="en-US"/>
              </w:rPr>
              <w:t>)</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 х 1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91 050,00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91 050,00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791633">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148</w:t>
            </w:r>
          </w:p>
        </w:tc>
        <w:tc>
          <w:tcPr>
            <w:tcW w:w="1984"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8334CF">
              <w:rPr>
                <w:color w:val="000000"/>
                <w:sz w:val="16"/>
                <w:szCs w:val="16"/>
                <w:lang w:val="en-US"/>
              </w:rPr>
              <w:t>Control Plasma P 10 x for 1 ml (</w:t>
            </w:r>
            <w:r w:rsidRPr="006E3F23">
              <w:rPr>
                <w:color w:val="000000"/>
                <w:sz w:val="16"/>
                <w:szCs w:val="16"/>
              </w:rPr>
              <w:t>Контрольная</w:t>
            </w:r>
            <w:r w:rsidRPr="008334CF">
              <w:rPr>
                <w:color w:val="000000"/>
                <w:sz w:val="16"/>
                <w:szCs w:val="16"/>
                <w:lang w:val="en-US"/>
              </w:rPr>
              <w:t xml:space="preserve"> </w:t>
            </w:r>
            <w:r w:rsidRPr="006E3F23">
              <w:rPr>
                <w:color w:val="000000"/>
                <w:sz w:val="16"/>
                <w:szCs w:val="16"/>
              </w:rPr>
              <w:t>плазма</w:t>
            </w:r>
            <w:r w:rsidRPr="008334CF">
              <w:rPr>
                <w:color w:val="000000"/>
                <w:sz w:val="16"/>
                <w:szCs w:val="16"/>
                <w:lang w:val="en-US"/>
              </w:rPr>
              <w:t xml:space="preserve"> Control Plasma P 10 x </w:t>
            </w:r>
            <w:r w:rsidRPr="006E3F23">
              <w:rPr>
                <w:color w:val="000000"/>
                <w:sz w:val="16"/>
                <w:szCs w:val="16"/>
              </w:rPr>
              <w:t>на</w:t>
            </w:r>
            <w:r w:rsidRPr="008334CF">
              <w:rPr>
                <w:color w:val="000000"/>
                <w:sz w:val="16"/>
                <w:szCs w:val="16"/>
                <w:lang w:val="en-US"/>
              </w:rPr>
              <w:t xml:space="preserve"> 1 </w:t>
            </w:r>
            <w:r w:rsidRPr="006E3F23">
              <w:rPr>
                <w:color w:val="000000"/>
                <w:sz w:val="16"/>
                <w:szCs w:val="16"/>
              </w:rPr>
              <w:t>мл</w:t>
            </w:r>
            <w:r w:rsidRPr="008334CF">
              <w:rPr>
                <w:color w:val="000000"/>
                <w:sz w:val="16"/>
                <w:szCs w:val="16"/>
                <w:lang w:val="en-US"/>
              </w:rPr>
              <w:t>)</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 х 1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106 565,00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106 565,00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791633">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Thromborel S 10 x for 4 ml 400 (Реагент для определения Thromborel S 10 x на 4 мл 400)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 х 4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37 625,00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37 625,00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791633">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Multifibren® U 10 x 2 ml (Мультифибрин U) для определения фибриногена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 х 2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81 820,00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163 640,00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791633">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BFT II Analyzer Dispo System 5 x 100 pieces одноразовые реакционные ячейки для BFTII 5х100 шт.</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500 шт</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244 880,00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244 880,00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791633">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Каолиновая суспензия 50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50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37 095,00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37 095,00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791633">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153</w:t>
            </w:r>
          </w:p>
        </w:tc>
        <w:tc>
          <w:tcPr>
            <w:tcW w:w="1984"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8334CF">
              <w:rPr>
                <w:color w:val="000000"/>
                <w:sz w:val="16"/>
                <w:szCs w:val="16"/>
                <w:lang w:val="en-US"/>
              </w:rPr>
              <w:t>PT-Multi calibrator (6 levels) 6 x for 1 ml (</w:t>
            </w:r>
            <w:r w:rsidRPr="006E3F23">
              <w:rPr>
                <w:color w:val="000000"/>
                <w:sz w:val="16"/>
                <w:szCs w:val="16"/>
              </w:rPr>
              <w:t>Калибратор</w:t>
            </w:r>
            <w:r w:rsidRPr="008334CF">
              <w:rPr>
                <w:color w:val="000000"/>
                <w:sz w:val="16"/>
                <w:szCs w:val="16"/>
                <w:lang w:val="en-US"/>
              </w:rPr>
              <w:t xml:space="preserve"> PT-Multi calibrator 6 x </w:t>
            </w:r>
            <w:r w:rsidRPr="006E3F23">
              <w:rPr>
                <w:color w:val="000000"/>
                <w:sz w:val="16"/>
                <w:szCs w:val="16"/>
              </w:rPr>
              <w:t>на</w:t>
            </w:r>
            <w:r w:rsidRPr="008334CF">
              <w:rPr>
                <w:color w:val="000000"/>
                <w:sz w:val="16"/>
                <w:szCs w:val="16"/>
                <w:lang w:val="en-US"/>
              </w:rPr>
              <w:t xml:space="preserve"> 1 </w:t>
            </w:r>
            <w:r w:rsidRPr="006E3F23">
              <w:rPr>
                <w:color w:val="000000"/>
                <w:sz w:val="16"/>
                <w:szCs w:val="16"/>
              </w:rPr>
              <w:t>мл</w:t>
            </w:r>
            <w:r w:rsidRPr="008334CF">
              <w:rPr>
                <w:color w:val="000000"/>
                <w:sz w:val="16"/>
                <w:szCs w:val="16"/>
                <w:lang w:val="en-US"/>
              </w:rPr>
              <w:t>)</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 x 1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125 960,00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125 960,00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791633">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Fibrinogen standards level </w:t>
            </w:r>
            <w:r w:rsidRPr="006E3F23">
              <w:rPr>
                <w:color w:val="000000"/>
                <w:sz w:val="16"/>
                <w:szCs w:val="16"/>
              </w:rPr>
              <w:lastRenderedPageBreak/>
              <w:t>1-6 6 x for 1 ml (Стандарт для Фибриногена Уровень 1-6 6 x на 1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6 x 1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130 340,00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130 340,00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w:t>
            </w:r>
            <w:r w:rsidRPr="006E3F23">
              <w:rPr>
                <w:color w:val="000000"/>
                <w:sz w:val="16"/>
                <w:szCs w:val="16"/>
              </w:rPr>
              <w:lastRenderedPageBreak/>
              <w:t>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w:t>
            </w:r>
            <w:r w:rsidRPr="006E3F23">
              <w:rPr>
                <w:color w:val="000000"/>
                <w:sz w:val="16"/>
                <w:szCs w:val="16"/>
              </w:rPr>
              <w:lastRenderedPageBreak/>
              <w:t>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w:t>
            </w:r>
            <w:r w:rsidRPr="006E3F23">
              <w:rPr>
                <w:color w:val="000000"/>
                <w:sz w:val="16"/>
                <w:szCs w:val="16"/>
              </w:rPr>
              <w:lastRenderedPageBreak/>
              <w:t>поставки, согласно плана финансирования</w:t>
            </w:r>
          </w:p>
        </w:tc>
      </w:tr>
      <w:tr w:rsidR="006E3F23" w:rsidRPr="006E3F23" w:rsidTr="00791633">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155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Actin FS 10 x 2 ml (Реагент для определения Actin FS 10 x 2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 х 2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50 845,00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101 690,00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607E0">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156</w:t>
            </w:r>
          </w:p>
        </w:tc>
        <w:tc>
          <w:tcPr>
            <w:tcW w:w="1984"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6E3F23">
              <w:rPr>
                <w:color w:val="000000"/>
                <w:sz w:val="16"/>
                <w:szCs w:val="16"/>
              </w:rPr>
              <w:t>Хлорид</w:t>
            </w:r>
            <w:r w:rsidRPr="008334CF">
              <w:rPr>
                <w:color w:val="000000"/>
                <w:sz w:val="16"/>
                <w:szCs w:val="16"/>
                <w:lang w:val="en-US"/>
              </w:rPr>
              <w:t xml:space="preserve"> </w:t>
            </w:r>
            <w:r w:rsidRPr="006E3F23">
              <w:rPr>
                <w:color w:val="000000"/>
                <w:sz w:val="16"/>
                <w:szCs w:val="16"/>
              </w:rPr>
              <w:t>Кальция</w:t>
            </w:r>
            <w:r w:rsidRPr="008334CF">
              <w:rPr>
                <w:color w:val="000000"/>
                <w:sz w:val="16"/>
                <w:szCs w:val="16"/>
                <w:lang w:val="en-US"/>
              </w:rPr>
              <w:t xml:space="preserve"> (Calcium Chloride Solution) CaCl2 10</w:t>
            </w:r>
            <w:r w:rsidRPr="006E3F23">
              <w:rPr>
                <w:color w:val="000000"/>
                <w:sz w:val="16"/>
                <w:szCs w:val="16"/>
              </w:rPr>
              <w:t>х</w:t>
            </w:r>
            <w:r w:rsidRPr="008334CF">
              <w:rPr>
                <w:color w:val="000000"/>
                <w:sz w:val="16"/>
                <w:szCs w:val="16"/>
                <w:lang w:val="en-US"/>
              </w:rPr>
              <w:t xml:space="preserve">15 </w:t>
            </w:r>
            <w:r w:rsidRPr="006E3F23">
              <w:rPr>
                <w:color w:val="000000"/>
                <w:sz w:val="16"/>
                <w:szCs w:val="16"/>
              </w:rPr>
              <w:t>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10х15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47 370,00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94 740,00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Реагенты авт.  электрофореза MINICAP</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607E0">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для анализа белковых фракций сыворотки крови MINICAP PROTEIN(E) 6 MAXI-KIT из комплекта Система капиллярного электрофореза MINICAP (6 х 250 мл) (Sebia ФРАНЦИЯ Sebia (Франция))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Готовый набор реагентов, предназначен для разделения белкых фракций сыворотки крови человека в щелочной среде (рН =9,9) на 6 подфракций и выделением В1-В2 зоны, методом капиллятного электорофереза.  </w:t>
            </w:r>
            <w:proofErr w:type="gramStart"/>
            <w:r w:rsidRPr="006E3F23">
              <w:rPr>
                <w:color w:val="000000"/>
                <w:sz w:val="16"/>
                <w:szCs w:val="16"/>
              </w:rPr>
              <w:t>Белки,  разделяются</w:t>
            </w:r>
            <w:proofErr w:type="gramEnd"/>
            <w:r w:rsidRPr="006E3F23">
              <w:rPr>
                <w:color w:val="000000"/>
                <w:sz w:val="16"/>
                <w:szCs w:val="16"/>
              </w:rPr>
              <w:t xml:space="preserve">  в  кварцевых  капиллярах,  детектируются  прямым  методом  по поглощению  на длине  волны  200  нм. Исследование проводится в автоматическом режиме с получением белкового профиля в количественном и качественном диапазоне. Содержит: Буфер - Buffer (готов к использованию) 6 фл. по 250 мл , Промывающий раствор - Wash solution (концентрат) 3 фл., 25 мл ,Сегменты для разведения образцов - Reagent cups 3 уп., 125 штук, Фильтры 3 шт, в инд.упак., Контейнеры для использованных сегментов.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737 274,00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737 274,00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607E0">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HYDRAGEL 1 IF (SM) из комплекта Автоматическая система электрофореза в геле агарозы HYDRASYS 2 scan и HYDRASYS 2 (10 тестов) (Sebia ФРАНЦИЯ Sebia (Франция))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Готовый набор гидрогелей для постановки иммунофиксации с нанесением одного исследуемого материала на гель и использованием стандартной маски, для определения моноклонального компонента в сыворотке </w:t>
            </w:r>
            <w:proofErr w:type="gramStart"/>
            <w:r w:rsidRPr="006E3F23">
              <w:rPr>
                <w:color w:val="000000"/>
                <w:sz w:val="16"/>
                <w:szCs w:val="16"/>
              </w:rPr>
              <w:t>крови  и</w:t>
            </w:r>
            <w:proofErr w:type="gramEnd"/>
            <w:r w:rsidRPr="006E3F23">
              <w:rPr>
                <w:color w:val="000000"/>
                <w:sz w:val="16"/>
                <w:szCs w:val="16"/>
              </w:rPr>
              <w:t xml:space="preserve"> диагностики М-градиента на системе электрофореза в геле агарозы . Белки образца разделяют в агарозном геле в щелочных условиях, затем иммунопреципитируют их с помощью сывороток различной специфичности (против тяжелых цепей Ig G, Ig M, Ig A, против свободных и связанных легких цепей каппа и лямбда). После иммунофиксации гели окрашивают с помощью красителей фиолетового кислого или амидового </w:t>
            </w:r>
            <w:proofErr w:type="gramStart"/>
            <w:r w:rsidRPr="006E3F23">
              <w:rPr>
                <w:color w:val="000000"/>
                <w:sz w:val="16"/>
                <w:szCs w:val="16"/>
              </w:rPr>
              <w:t>черного ;</w:t>
            </w:r>
            <w:proofErr w:type="gramEnd"/>
            <w:r w:rsidRPr="006E3F23">
              <w:rPr>
                <w:color w:val="000000"/>
                <w:sz w:val="16"/>
                <w:szCs w:val="16"/>
              </w:rPr>
              <w:t xml:space="preserve"> избыток красителя удаляют промывкой геля в кислой среде. Объем 10 тестов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270 388,00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270 388,00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607E0">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HYDRAGEL 2 IF (SM) из комплекта Автоматическая система электрофореза в геле агарозы HYDRASYS 2 scan и HYDRASYS 2 (20 тестов) (Sebia ФРАНЦИЯ Sebia (Франция))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Готовый набор гидрогелей для постановки иммунофиксации с нанесением двух исследуемых образцов на гель и использованием стандартной маски, для определения моноклонального компонента в сыворотке </w:t>
            </w:r>
            <w:proofErr w:type="gramStart"/>
            <w:r w:rsidRPr="006E3F23">
              <w:rPr>
                <w:color w:val="000000"/>
                <w:sz w:val="16"/>
                <w:szCs w:val="16"/>
              </w:rPr>
              <w:t>крови  и</w:t>
            </w:r>
            <w:proofErr w:type="gramEnd"/>
            <w:r w:rsidRPr="006E3F23">
              <w:rPr>
                <w:color w:val="000000"/>
                <w:sz w:val="16"/>
                <w:szCs w:val="16"/>
              </w:rPr>
              <w:t xml:space="preserve"> диагностики М-градиента на системе электрофореза в геле агарозы . Белки образца разделяют в агарозном геле в щелочных условиях, затем иммунопреципитируют их с помощью сывороток различной специфичности (против тяжелых цепей Ig G, Ig M, Ig A, против свободных и связанных легких цепей каппа и лямбда). После иммунофиксации гели окрашивают с помощью красителей фиолетового кислого или амидового </w:t>
            </w:r>
            <w:proofErr w:type="gramStart"/>
            <w:r w:rsidRPr="006E3F23">
              <w:rPr>
                <w:color w:val="000000"/>
                <w:sz w:val="16"/>
                <w:szCs w:val="16"/>
              </w:rPr>
              <w:t>черного ;</w:t>
            </w:r>
            <w:proofErr w:type="gramEnd"/>
            <w:r w:rsidRPr="006E3F23">
              <w:rPr>
                <w:color w:val="000000"/>
                <w:sz w:val="16"/>
                <w:szCs w:val="16"/>
              </w:rPr>
              <w:t xml:space="preserve"> избыток красителя удаляют промывкой геля в кислой среде. Объем 20 тестов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298 358,00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298 358,00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607E0">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Контрольная сыворотка для анализа белковых </w:t>
            </w:r>
            <w:r w:rsidRPr="006E3F23">
              <w:rPr>
                <w:color w:val="000000"/>
                <w:sz w:val="16"/>
                <w:szCs w:val="16"/>
              </w:rPr>
              <w:lastRenderedPageBreak/>
              <w:t>фракций гипергамма HYPERGAMMA CONTROL (5) из комплекта Система капиллярного электрофореза MINICAP  (Sebia ФРАНЦИЯ Sebia (Франция))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Контрольная сыворотка ГИПЕРГАММА, объем 5х1 мл. Сыворотка находится в стабильной лиофилизированной форме.  </w:t>
            </w:r>
            <w:proofErr w:type="gramStart"/>
            <w:r w:rsidRPr="006E3F23">
              <w:rPr>
                <w:color w:val="000000"/>
                <w:sz w:val="16"/>
                <w:szCs w:val="16"/>
              </w:rPr>
              <w:lastRenderedPageBreak/>
              <w:t>Предназначена  для</w:t>
            </w:r>
            <w:proofErr w:type="gramEnd"/>
            <w:r w:rsidRPr="006E3F23">
              <w:rPr>
                <w:color w:val="000000"/>
                <w:sz w:val="16"/>
                <w:szCs w:val="16"/>
              </w:rPr>
              <w:t xml:space="preserve">  контроля  качества  количественного  анализа  белковых фракций сыворотки,  липопротеинов,  холестерина  и  аполипопротеинов  в  методиках  на системе капиллярного электрофореза и на анализаторе в гелях агарозы. Данная сыворотка также используется в качестве маркера при идентификации различных изоферментов, разделенных методом электрофореза.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185 513,00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185 513,00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w:t>
            </w:r>
            <w:r w:rsidRPr="006E3F23">
              <w:rPr>
                <w:color w:val="000000"/>
                <w:sz w:val="16"/>
                <w:szCs w:val="16"/>
              </w:rPr>
              <w:lastRenderedPageBreak/>
              <w:t>"Областная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Заказчика (в </w:t>
            </w:r>
            <w:r w:rsidRPr="006E3F23">
              <w:rPr>
                <w:color w:val="000000"/>
                <w:sz w:val="16"/>
                <w:szCs w:val="16"/>
              </w:rPr>
              <w:lastRenderedPageBreak/>
              <w:t>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поставки, </w:t>
            </w:r>
            <w:r w:rsidRPr="006E3F23">
              <w:rPr>
                <w:color w:val="000000"/>
                <w:sz w:val="16"/>
                <w:szCs w:val="16"/>
              </w:rPr>
              <w:lastRenderedPageBreak/>
              <w:t>согласно плана финансирования</w:t>
            </w:r>
          </w:p>
        </w:tc>
      </w:tr>
      <w:tr w:rsidR="006E3F23" w:rsidRPr="006E3F23" w:rsidTr="008607E0">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161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Контрольная сыворотка для анализа белковых фракций, норма NORMAL CONTROL (5) из комплекта Система капиллярного электрофореза MINICAP  (Sebia ФРАНЦИЯ Sebia (Франция))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Контрольная сыворотка НОРМА, объем 5х1 мл. Сыворотка находится в стабильной лиофилизированной форме.  </w:t>
            </w:r>
            <w:proofErr w:type="gramStart"/>
            <w:r w:rsidRPr="006E3F23">
              <w:rPr>
                <w:color w:val="000000"/>
                <w:sz w:val="16"/>
                <w:szCs w:val="16"/>
              </w:rPr>
              <w:t>Предназначена  для</w:t>
            </w:r>
            <w:proofErr w:type="gramEnd"/>
            <w:r w:rsidRPr="006E3F23">
              <w:rPr>
                <w:color w:val="000000"/>
                <w:sz w:val="16"/>
                <w:szCs w:val="16"/>
              </w:rPr>
              <w:t xml:space="preserve">  контроля  качества  количественного  анализа  белковых фракций сыворотки,  липопротеинов,  холестерина  и  аполипопротеинов  в  методиках  на системе капиллярного электрофореза и на анализаторе в гелях агарозы. Данная сыворотка также используется в качестве маркера при идентификации различных изоферментов, разделенных методом электрофореза.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75 221,00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75 221,00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607E0">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Раствор CAPICLEAN из комплекта Система капиллярного электрофореза MINICAP (25 мл) (Sebia ФРАНЦИЯ Sebia (Франция))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Концентрированный промывающий раствор CAPICLEAN, для еженедельной промывки пробозаборника и капилляров на системе капиллярного электрофореза, объем 25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76 410,00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76 410,00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10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Портативный флуоресцентный анализатор i-CHROMA Reader III</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607E0">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определения антигена Тропонина I из комплекта Анализатор иммунофлуоресцентный моделей ichroma™ II, ichroma™ III (25 тестов) (Boditech Med Inc., КОРЕЯ, Boditech Med Inc. (Республика Корея))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ichroma™ Tn-I (Troponin-I) Тропонин -I, набор реагентов из комплекта Анализатор иммунофлуоресцентный моделей ichroma™ II, ichroma™ III, 25 тестов,  +4  +30, производство Boditechmed Inc., Корея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74 351,00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371 755,00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607E0">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определения антигена Д-димера из комплекта Анализатор иммунофлуоресцентный моделей ichroma™ II, ichroma™ III (25 тестов) (Boditech Med Inc., КОРЕЯ, Boditech Med Inc. (Республика Корея))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ichroma™ D-Dimer Д-димер, набор реагентов из комплекта Анализатор иммунофлуоресцентный моделей ichroma™ II, ichroma™ III, 25 тестов,  +4  +30, производство Boditechmed Inc., Корея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67 239,00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67 239,00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607E0">
        <w:trPr>
          <w:trHeight w:val="9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определения антигена бета-Хорионического гонадотропина человека (бета-ХГч) из комплекта Анализатор иммунофлуоресцентный моделей ichroma™ II, ichroma™ III (25 тестов) (Boditech Med Inc., КОРЕЯ, Boditech Med Inc. (Республика Корея))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ichroma™ β-HCG (beta-human chorionic gonadotropin) Человеческий бета хорионический гонадотропин, набор реагентов из комплекта Анализатор иммунофлуоресцентный моделей ichroma™ II, ichroma™ III, 25 тестов,  +2  +30, производство Boditechmed Inc., Корея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67 886,00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67 886,00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166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определения антигена Прокальцитонина из комплекта Анализатор иммунофлуоресцентный моделей ichroma™ II, ichroma™ III (10 тестов) (Boditech Med Inc., КОРЕЯ, Boditech Med Inc. (Республика Корея))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ichroma™ PCT (Procalcitonin) Прокальцитонин, набор реагентов из комплекта Анализатор иммунофлуоресцентный моделей ichroma™ II, ichroma™ III, 10 тестов, +4 +8 С, производство Boditechmed Inc., Корея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59 482,00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178 446,00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определения антигена Мозгового натрийуретического пептида NT-proBNP из комплекта Анализатор иммунофлуоресцентный моделей ichroma™ II, ichroma™ III (25 тестов) (Boditech Med Inc., КОРЕЯ, Boditech Med Inc. (Республика Корея))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ichroma™ NT-proBNP Мозговой нартийуретический пептид NT-proBNP, набор реагентов из комплекта Анализатор иммунофлуоресцентный моделей ichroma™ II, ichroma™ III, 25 тестов,  +2  +30, производство Boditechmed Inc., Корея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139 004,00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139 004,00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10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Портативный флуоресцентный анализатор i-CHROMA Reader II</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CE3C96">
        <w:trPr>
          <w:trHeight w:val="31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определения антигена Тропонина I из комплекта Анализатор иммунофлуоресцентный моделей ichroma™ II, ichroma™ III (25 тестов) (Boditech Med Inc., КОРЕЯ, Boditech Med Inc. (Республика Корея))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ichroma™ Tn-I (Troponin-I) Тропонин -I, набор реагентов из комплекта Анализатор иммунофлуоресцентный моделей ichroma™ II, ichroma™ III, 25 тестов,  +4  +30, производство Boditechmed Inc., Корея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15</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74 351,00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1 115 265,00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E3C96">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определения антигена Д-димера из комплекта Анализатор иммунофлуоресцентный моделей ichroma™ II, ichroma™ III (25 тестов) (Boditech Med Inc., КОРЕЯ, Boditech Med Inc. (Республика Корея))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ichroma™ D-Dimer Д-димер, набор реагентов из комплекта Анализатор иммунофлуоресцентный моделей ichroma™ II, ichroma™ III, 25 тестов,  +4  +30, производство Boditechmed Inc., Корея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67 239,00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67 239,00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E3C96">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170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определения антигена Высокочувствительного С-реактивного белка в одном наборе All-in-one из комплекта Анализатор иммунофлуоресцентный моделей ichroma™ II, ichroma™ III  (Boditech Med Inc., КОРЕЯ, Boditech Med Inc. (Республика Корея))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ichroma™ hsCRP All in one Высокочувствительный С-реактивный белок в одном наборе All-in-one, набор реагентов из комплекта Анализатор иммунофлуоресцентный моделей ichroma™ II, ichroma™ III, 25 тестов,  +4  +30, производство Boditechmed Inc., Корея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47 714,00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47 714,00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E3C96">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171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Набор реагентов для </w:t>
            </w:r>
            <w:r w:rsidRPr="006E3F23">
              <w:rPr>
                <w:color w:val="000000"/>
                <w:sz w:val="16"/>
                <w:szCs w:val="16"/>
              </w:rPr>
              <w:lastRenderedPageBreak/>
              <w:t>определения антигена Прокальцитонина из комплекта Анализатор иммунофлуоресцентный моделей ichroma™ II, ichroma™ III (10 тестов) (Boditech Med Inc., КОРЕЯ, Boditech Med Inc. (Республика Корея))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ichroma™ PCT (Procalcitonin) Прокальцитонин, набор реагентов </w:t>
            </w:r>
            <w:r w:rsidRPr="006E3F23">
              <w:rPr>
                <w:color w:val="000000"/>
                <w:sz w:val="16"/>
                <w:szCs w:val="16"/>
              </w:rPr>
              <w:lastRenderedPageBreak/>
              <w:t>из комплекта Анализатор иммунофлуоресцентный моделей ichroma™ II, ichroma™ III, 10 тестов, +4 +8 С, производство Boditechmed Inc., Корея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59 482,00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297 410,00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w:t>
            </w:r>
            <w:r w:rsidRPr="006E3F23">
              <w:rPr>
                <w:color w:val="000000"/>
                <w:sz w:val="16"/>
                <w:szCs w:val="16"/>
              </w:rPr>
              <w:lastRenderedPageBreak/>
              <w:t>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w:t>
            </w:r>
            <w:r w:rsidRPr="006E3F23">
              <w:rPr>
                <w:color w:val="000000"/>
                <w:sz w:val="16"/>
                <w:szCs w:val="16"/>
              </w:rPr>
              <w:lastRenderedPageBreak/>
              <w:t>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w:t>
            </w:r>
            <w:r w:rsidRPr="006E3F23">
              <w:rPr>
                <w:color w:val="000000"/>
                <w:sz w:val="16"/>
                <w:szCs w:val="16"/>
              </w:rPr>
              <w:lastRenderedPageBreak/>
              <w:t>поставки, согласно плана финансирования</w:t>
            </w:r>
          </w:p>
        </w:tc>
      </w:tr>
      <w:tr w:rsidR="006E3F23" w:rsidRPr="006E3F23" w:rsidTr="00835AC4">
        <w:trPr>
          <w:trHeight w:val="10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Диагностические тест- полосы,  ACCU-CHEK</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172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Тест полосы Акку-Чек Актив Accu-Chek Active Strips №50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Тест полосы Акку-Чек Актив Accu-Chek Active Strips №51</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56 000,00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173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Тест полосы AT Care №50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Тест полоски для опрделения концентрации глюкозы в каппилярной крови  AT Care №50</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20</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2 070,00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41 400,00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174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Диагностические тест - полосы  ( Белок, РН, Глюкоза, Кетоновые тела в моче )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Диагностические тест - полосы  ( Белок, РН, Глюкоза, Кетоновые тела в моче )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5 320,00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15 960,00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175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Диагностические тест - полосы URISCAN</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Диагностические тест - полосы URISCAN</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20 000,00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Реагенты    автоматизированной системы AcrossSystem для иммуногематологических исследований  с помощью гелевых ID-карт"Акросс"</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CE3C96">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176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Гелевая карта Акросс для определения группы крови АВО прямым и перекрестным методом и резус-фактора DVI-/DVI+, Упаковка №50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Гелевая карта Акросс для определения группы крови АВО прямым и перекрестным методом и резус-фактора DVI-/DVI+, Упаковка №50</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72 000,00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720 000,00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E3C96">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177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Стандартные эритроциты Акросс А1/В для определения группы крови АВО перекрестным методом, упаковка 10мл, №2</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Стандартные эритроциты Акросс А1/В для определения группы крови АВО перекрестным методом, упаковка 10мл, №2</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25 250,00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151 500,00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178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Гелевая карта Акросс для проведения прямой и </w:t>
            </w:r>
            <w:r w:rsidRPr="006E3F23">
              <w:rPr>
                <w:color w:val="000000"/>
                <w:sz w:val="16"/>
                <w:szCs w:val="16"/>
              </w:rPr>
              <w:lastRenderedPageBreak/>
              <w:t>непрямой пробы Кумбса (IgG+C3d), Упаковка №50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Гелевая карта Акросс для проведения прямой и непрямой пробы Кумбса (IgG+C3d), Упаковка №50</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95 000,00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475 000,00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w:t>
            </w:r>
            <w:r w:rsidRPr="006E3F23">
              <w:rPr>
                <w:color w:val="000000"/>
                <w:sz w:val="16"/>
                <w:szCs w:val="16"/>
              </w:rPr>
              <w:lastRenderedPageBreak/>
              <w:t>"Областная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Заказчика (в </w:t>
            </w:r>
            <w:r w:rsidRPr="006E3F23">
              <w:rPr>
                <w:color w:val="000000"/>
                <w:sz w:val="16"/>
                <w:szCs w:val="16"/>
              </w:rPr>
              <w:lastRenderedPageBreak/>
              <w:t>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поставки, </w:t>
            </w:r>
            <w:r w:rsidRPr="006E3F23">
              <w:rPr>
                <w:color w:val="000000"/>
                <w:sz w:val="16"/>
                <w:szCs w:val="16"/>
              </w:rPr>
              <w:lastRenderedPageBreak/>
              <w:t>согласно плана финансирования</w:t>
            </w:r>
          </w:p>
        </w:tc>
      </w:tr>
      <w:tr w:rsidR="006E3F23" w:rsidRPr="006E3F23" w:rsidTr="00835AC4">
        <w:trPr>
          <w:trHeight w:val="1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179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Раствор низкой ионной силы Акросс, 500мл флакон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Раствор низкой ионной силы Акросс, 500мл флакон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78 000,00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234 000,00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Гелевая карта 8-пробирочная для определения группы крови АВО/D у новорожденных. Упаковка № 50.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Гелевая карта 8-пробирочная для определения группы крови АВО/D у новорожденных. Упаковка № 50.</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118 000,00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118 000,00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 качества Акросс, упаковка 4фл*4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 качества Акросс, упаковка 4фл*4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164 000,00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164 000,00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Микропланшет для приготовления суспензии 96 лунок для анализатора Octo-M Акросс, упаковка № 50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Микропланшет для приготовления суспензии 96 лунок для анализатора Octo-M Акросс, упаковка № 50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99 000,00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99 000,00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Промывочный раствор О Акросс 500 мл. флакон</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Промывочный раствор О Акросс 500 мл. флакон</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30 500,00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61 000,00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Реагенты    полуавтоматизированной системы AcrossSystem для иммуногематологических исследований  с помощью гелевых ID-карт"Акросс"</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CE3C96">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Гелевая карта Акросс для определения группы крови АВО прямым и перекрестным методом и резус-фактора DVI-/DVI+, Упаковка №50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Гелевая карта Акросс для определения группы крови АВО прямым и перекрестным методом и резус-фактора DVI-/DVI+, Упаковка №50</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72 000,00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576 000,00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E3C96">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Стандартные эритроциты Акросс А1/В для определения группы крови АВО перекрестным методом, упаковка 10мл, №2</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Стандартные эритроциты Акросс А1/В для определения группы крови АВО перекрестным методом, упаковка 10мл, №2</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25 250,00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50 500,00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E3C96">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Гелевая карта Акросс для проведения прямой и непрямой пробы Кумбса (IgG+C3d), Упаковка №50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Гелевая карта Акросс для проведения прямой и непрямой пробы Кумбса (IgG+C3d), Упаковка №50</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95 000,00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475 000,00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Раствор низкой ионной </w:t>
            </w:r>
            <w:r w:rsidRPr="006E3F23">
              <w:rPr>
                <w:color w:val="000000"/>
                <w:sz w:val="16"/>
                <w:szCs w:val="16"/>
              </w:rPr>
              <w:lastRenderedPageBreak/>
              <w:t xml:space="preserve">силы Акросс, 500мл флакон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Раствор низкой ионной силы Акросс, 500мл флакон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78 000,00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78 000,00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w:t>
            </w:r>
            <w:r w:rsidRPr="006E3F23">
              <w:rPr>
                <w:color w:val="000000"/>
                <w:sz w:val="16"/>
                <w:szCs w:val="16"/>
              </w:rPr>
              <w:lastRenderedPageBreak/>
              <w:t>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w:t>
            </w:r>
            <w:r w:rsidRPr="006E3F23">
              <w:rPr>
                <w:color w:val="000000"/>
                <w:sz w:val="16"/>
                <w:szCs w:val="16"/>
              </w:rPr>
              <w:lastRenderedPageBreak/>
              <w:t>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w:t>
            </w:r>
            <w:r w:rsidRPr="006E3F23">
              <w:rPr>
                <w:color w:val="000000"/>
                <w:sz w:val="16"/>
                <w:szCs w:val="16"/>
              </w:rPr>
              <w:lastRenderedPageBreak/>
              <w:t>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Реагенты для мочевой станции Iris System</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188</w:t>
            </w:r>
          </w:p>
        </w:tc>
        <w:tc>
          <w:tcPr>
            <w:tcW w:w="1984"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8334CF">
              <w:rPr>
                <w:color w:val="000000"/>
                <w:sz w:val="16"/>
                <w:szCs w:val="16"/>
                <w:lang w:val="en-US"/>
              </w:rPr>
              <w:t>CHEMISTRY STRIPS, VELOCITY (</w:t>
            </w:r>
            <w:r w:rsidRPr="006E3F23">
              <w:rPr>
                <w:color w:val="000000"/>
                <w:sz w:val="16"/>
                <w:szCs w:val="16"/>
              </w:rPr>
              <w:t>Тест</w:t>
            </w:r>
            <w:r w:rsidRPr="008334CF">
              <w:rPr>
                <w:color w:val="000000"/>
                <w:sz w:val="16"/>
                <w:szCs w:val="16"/>
                <w:lang w:val="en-US"/>
              </w:rPr>
              <w:t>-</w:t>
            </w:r>
            <w:r w:rsidRPr="006E3F23">
              <w:rPr>
                <w:color w:val="000000"/>
                <w:sz w:val="16"/>
                <w:szCs w:val="16"/>
              </w:rPr>
              <w:t>полоски</w:t>
            </w:r>
            <w:r w:rsidRPr="008334CF">
              <w:rPr>
                <w:color w:val="000000"/>
                <w:sz w:val="16"/>
                <w:szCs w:val="16"/>
                <w:lang w:val="en-US"/>
              </w:rPr>
              <w:t xml:space="preserve"> iChem 100 </w:t>
            </w:r>
            <w:r w:rsidRPr="006E3F23">
              <w:rPr>
                <w:color w:val="000000"/>
                <w:sz w:val="16"/>
                <w:szCs w:val="16"/>
              </w:rPr>
              <w:t>шт</w:t>
            </w:r>
            <w:r w:rsidRPr="008334CF">
              <w:rPr>
                <w:color w:val="000000"/>
                <w:sz w:val="16"/>
                <w:szCs w:val="16"/>
                <w:lang w:val="en-US"/>
              </w:rPr>
              <w:t>)</w:t>
            </w:r>
          </w:p>
        </w:tc>
        <w:tc>
          <w:tcPr>
            <w:tcW w:w="4678"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6E3F23">
              <w:rPr>
                <w:color w:val="000000"/>
                <w:sz w:val="16"/>
                <w:szCs w:val="16"/>
              </w:rPr>
              <w:t>Тест</w:t>
            </w:r>
            <w:r w:rsidRPr="008334CF">
              <w:rPr>
                <w:color w:val="000000"/>
                <w:sz w:val="16"/>
                <w:szCs w:val="16"/>
                <w:lang w:val="en-US"/>
              </w:rPr>
              <w:t>-</w:t>
            </w:r>
            <w:r w:rsidRPr="006E3F23">
              <w:rPr>
                <w:color w:val="000000"/>
                <w:sz w:val="16"/>
                <w:szCs w:val="16"/>
              </w:rPr>
              <w:t>полоски</w:t>
            </w:r>
            <w:r w:rsidRPr="008334CF">
              <w:rPr>
                <w:color w:val="000000"/>
                <w:sz w:val="16"/>
                <w:szCs w:val="16"/>
                <w:lang w:val="en-US"/>
              </w:rPr>
              <w:br/>
              <w:t xml:space="preserve">iChemVelocity 100 </w:t>
            </w:r>
            <w:r w:rsidRPr="006E3F23">
              <w:rPr>
                <w:color w:val="000000"/>
                <w:sz w:val="16"/>
                <w:szCs w:val="16"/>
              </w:rPr>
              <w:t>шт</w:t>
            </w:r>
            <w:r w:rsidRPr="008334CF">
              <w:rPr>
                <w:color w:val="000000"/>
                <w:sz w:val="16"/>
                <w:szCs w:val="16"/>
                <w:lang w:val="en-US"/>
              </w:rPr>
              <w:t>.</w:t>
            </w:r>
            <w:r w:rsidRPr="008334CF">
              <w:rPr>
                <w:color w:val="000000"/>
                <w:sz w:val="16"/>
                <w:szCs w:val="16"/>
                <w:lang w:val="en-US"/>
              </w:rPr>
              <w:br/>
              <w:t>(iChemVelocity Urine</w:t>
            </w:r>
            <w:r w:rsidRPr="008334CF">
              <w:rPr>
                <w:color w:val="000000"/>
                <w:sz w:val="16"/>
                <w:szCs w:val="16"/>
                <w:lang w:val="en-US"/>
              </w:rPr>
              <w:br/>
              <w:t>Chemistry Strips 100 pcs.)</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23 100,00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92 400,00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189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Моющий раствор  2х7 л  (iChem Wash Solution 7 L)</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Промывочный раствор (iChem Wash Solution)</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165 500,00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165 500,00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IRISPEC CA/CB/CC PACKAGE</w:t>
            </w:r>
            <w:r w:rsidRPr="006E3F23">
              <w:rPr>
                <w:color w:val="000000"/>
                <w:sz w:val="16"/>
                <w:szCs w:val="16"/>
              </w:rPr>
              <w:br/>
              <w:t xml:space="preserve"> (Контроли СА/СВ/СС для iChem, 3x3x100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Контроли «IRISpecCA/CB/CC» (IRISpec</w:t>
            </w:r>
            <w:r w:rsidRPr="006E3F23">
              <w:rPr>
                <w:color w:val="000000"/>
                <w:sz w:val="16"/>
                <w:szCs w:val="16"/>
              </w:rPr>
              <w:br/>
              <w:t>CA/CB/CC)</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319 500,00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319 500,00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ICHEM VELOCITY CALCHEK KIT (Набор для калибровки iChem, 10х100 мл, 2х5стрипов)</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калибраторов CalChek (iChem</w:t>
            </w:r>
            <w:r w:rsidRPr="006E3F23">
              <w:rPr>
                <w:color w:val="000000"/>
                <w:sz w:val="16"/>
                <w:szCs w:val="16"/>
              </w:rPr>
              <w:br/>
              <w:t>VELOCITY CalChek kit)</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325 000,00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325 000,00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Влагопоглотитель для iChemVelocity, 30 шт./упак.</w:t>
            </w:r>
          </w:p>
        </w:tc>
        <w:tc>
          <w:tcPr>
            <w:tcW w:w="4678"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6E3F23">
              <w:rPr>
                <w:color w:val="000000"/>
                <w:sz w:val="16"/>
                <w:szCs w:val="16"/>
              </w:rPr>
              <w:t>Влагопоглотитель</w:t>
            </w:r>
            <w:r w:rsidRPr="008334CF">
              <w:rPr>
                <w:color w:val="000000"/>
                <w:sz w:val="16"/>
                <w:szCs w:val="16"/>
                <w:lang w:val="en-US"/>
              </w:rPr>
              <w:t xml:space="preserve"> </w:t>
            </w:r>
            <w:r w:rsidRPr="006E3F23">
              <w:rPr>
                <w:color w:val="000000"/>
                <w:sz w:val="16"/>
                <w:szCs w:val="16"/>
              </w:rPr>
              <w:t>для</w:t>
            </w:r>
            <w:r w:rsidRPr="008334CF">
              <w:rPr>
                <w:color w:val="000000"/>
                <w:sz w:val="16"/>
                <w:szCs w:val="16"/>
                <w:lang w:val="en-US"/>
              </w:rPr>
              <w:t xml:space="preserve"> </w:t>
            </w:r>
            <w:r w:rsidRPr="006E3F23">
              <w:rPr>
                <w:color w:val="000000"/>
                <w:sz w:val="16"/>
                <w:szCs w:val="16"/>
              </w:rPr>
              <w:t>США</w:t>
            </w:r>
            <w:r w:rsidRPr="008334CF">
              <w:rPr>
                <w:color w:val="000000"/>
                <w:sz w:val="16"/>
                <w:szCs w:val="16"/>
                <w:lang w:val="en-US"/>
              </w:rPr>
              <w:br/>
              <w:t>iChemVelocity</w:t>
            </w:r>
            <w:r w:rsidRPr="008334CF">
              <w:rPr>
                <w:color w:val="000000"/>
                <w:sz w:val="16"/>
                <w:szCs w:val="16"/>
                <w:lang w:val="en-US"/>
              </w:rPr>
              <w:br/>
              <w:t>(iChemVelocity Urine</w:t>
            </w:r>
            <w:r w:rsidRPr="008334CF">
              <w:rPr>
                <w:color w:val="000000"/>
                <w:sz w:val="16"/>
                <w:szCs w:val="16"/>
                <w:lang w:val="en-US"/>
              </w:rPr>
              <w:br/>
              <w:t>Chemistry Desiccant)</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65 500,00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65 500,00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Раствор для создания ламинарного потока IQ LAMINA, 2 BOTTLES PER CASE (IQ Ламина, 2х7 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Раствор для создания ламинарного потока Ламина (iQ Lamina)</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305 700,00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305 700,00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194</w:t>
            </w:r>
          </w:p>
        </w:tc>
        <w:tc>
          <w:tcPr>
            <w:tcW w:w="1984"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6E3F23">
              <w:rPr>
                <w:color w:val="000000"/>
                <w:sz w:val="16"/>
                <w:szCs w:val="16"/>
              </w:rPr>
              <w:t>Калибратор</w:t>
            </w:r>
            <w:r w:rsidRPr="008334CF">
              <w:rPr>
                <w:color w:val="000000"/>
                <w:sz w:val="16"/>
                <w:szCs w:val="16"/>
                <w:lang w:val="en-US"/>
              </w:rPr>
              <w:t xml:space="preserve"> (IQ Calibrator Pack), 4 * 125 </w:t>
            </w:r>
            <w:r w:rsidRPr="006E3F23">
              <w:rPr>
                <w:color w:val="000000"/>
                <w:sz w:val="16"/>
                <w:szCs w:val="16"/>
              </w:rPr>
              <w:t>мл</w:t>
            </w:r>
            <w:r w:rsidRPr="008334CF">
              <w:rPr>
                <w:color w:val="000000"/>
                <w:sz w:val="16"/>
                <w:szCs w:val="16"/>
                <w:lang w:val="en-US"/>
              </w:rPr>
              <w:t xml:space="preserve">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Калибровочный раствор (iQ Calibrator Pack)</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160 800,00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160 800,00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195</w:t>
            </w:r>
          </w:p>
        </w:tc>
        <w:tc>
          <w:tcPr>
            <w:tcW w:w="1984"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6E3F23">
              <w:rPr>
                <w:color w:val="000000"/>
                <w:sz w:val="16"/>
                <w:szCs w:val="16"/>
              </w:rPr>
              <w:t>Контроль</w:t>
            </w:r>
            <w:r w:rsidRPr="008334CF">
              <w:rPr>
                <w:color w:val="000000"/>
                <w:sz w:val="16"/>
                <w:szCs w:val="16"/>
                <w:lang w:val="en-US"/>
              </w:rPr>
              <w:t>/</w:t>
            </w:r>
            <w:r w:rsidRPr="006E3F23">
              <w:rPr>
                <w:color w:val="000000"/>
                <w:sz w:val="16"/>
                <w:szCs w:val="16"/>
              </w:rPr>
              <w:t>Фокус</w:t>
            </w:r>
            <w:r w:rsidRPr="008334CF">
              <w:rPr>
                <w:color w:val="000000"/>
                <w:sz w:val="16"/>
                <w:szCs w:val="16"/>
                <w:lang w:val="en-US"/>
              </w:rPr>
              <w:t xml:space="preserve"> (IQ Control/Focus Pack), 4 * 125 </w:t>
            </w:r>
            <w:r w:rsidRPr="006E3F23">
              <w:rPr>
                <w:color w:val="000000"/>
                <w:sz w:val="16"/>
                <w:szCs w:val="16"/>
              </w:rPr>
              <w:t>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фокусировки микроскопа и контроля качества</w:t>
            </w:r>
            <w:r w:rsidRPr="006E3F23">
              <w:rPr>
                <w:color w:val="000000"/>
                <w:sz w:val="16"/>
                <w:szCs w:val="16"/>
              </w:rPr>
              <w:br/>
              <w:t>Контроль/Фокус (iQ Control / Focus Set)</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136 000,00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136 000,00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Ирис Разбавитель (Iris Diluent Pack), 4 * 475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Ирис Разбавитель (Iris Diluent Pack), 4 * 475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95 800,00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95 800,00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197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Ирис Системный Очиститель (Iris System Cleanser Pack), 4 * 425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Ирис Системный Очиститель (Iris System Cleanser Pack), 4 * 425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79 000,00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79 000,00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Внешний контроль</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CE3C96">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внешней оценки качества: Программа гематология (1 цикл)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внешнего контроля качества: Программа гематология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119 556,00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119 556,00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E3C96">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внешней оценки качества: Программа общей клинической биохимии (3 цикла)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внешнего контроля качества: Программа общей клинической биохимии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113 184,00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113 184,00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внешней оценки качества: Программа Коагулология-1 (3 цикла)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внешнего контроля качества: Программа Коагулологии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109 080,00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109 080,00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внешней оценки качества: Программа Биохимия мочи (3 цикла)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внешней оценки качества: Программа Биохимия мочи (3 цикла)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96 444,00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96 444,00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E3C96">
        <w:trPr>
          <w:trHeight w:val="20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внешней оценки качества: Программа Иммуногематология (2 цикла)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внешней оценки качества: Программа Иммуногематология (2 цикла)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119 556,00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119 556,00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E3C96">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внешней оценки качества ИФА методом:Программа Иммунологии (гепатит В HbsAg)</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внешней оценки качества ИФА методом:Программа Иммунологии (гепатит В HbsAg)</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373 032,00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373 032,00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внешней оценки качества: Программа газы крови</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внешней оценки качества: Программа газы крови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120 000,00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120 000,00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внешней оценки качества ИФА методом:Программа Иммунологии (гепатит C)</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220 104,00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220 104,00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E3C96">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Контрольный материал для внешней оценки качества:Программа Иммунологии </w:t>
            </w:r>
            <w:r w:rsidRPr="006E3F23">
              <w:rPr>
                <w:color w:val="000000"/>
                <w:sz w:val="16"/>
                <w:szCs w:val="16"/>
              </w:rPr>
              <w:lastRenderedPageBreak/>
              <w:t>(Стероидные гормоны, гормоны щитовидной железы)</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Контрольный материал для внешней оценки качества:Программа Иммунологии (Стероидные гормоны, гормоны щитовидной железы)</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96 444,00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96 444,00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больница" управления </w:t>
            </w:r>
            <w:r w:rsidRPr="006E3F23">
              <w:rPr>
                <w:color w:val="000000"/>
                <w:sz w:val="16"/>
                <w:szCs w:val="16"/>
              </w:rPr>
              <w:lastRenderedPageBreak/>
              <w:t>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заявке Заказчика (в течении 15 календарны</w:t>
            </w:r>
            <w:r w:rsidRPr="006E3F23">
              <w:rPr>
                <w:color w:val="000000"/>
                <w:sz w:val="16"/>
                <w:szCs w:val="16"/>
              </w:rPr>
              <w:lastRenderedPageBreak/>
              <w:t>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факту поставки, согласно плана финансировани</w:t>
            </w:r>
            <w:r w:rsidRPr="006E3F23">
              <w:rPr>
                <w:color w:val="000000"/>
                <w:sz w:val="16"/>
                <w:szCs w:val="16"/>
              </w:rPr>
              <w:lastRenderedPageBreak/>
              <w:t>я</w:t>
            </w:r>
          </w:p>
        </w:tc>
      </w:tr>
      <w:tr w:rsidR="006E3F23" w:rsidRPr="006E3F23" w:rsidTr="00C5431A">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207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внешней оценки качества ПЦР методом: Программа Иммунологии (гепатит В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внешней оценки качества ПЦР методом: Программа Иммунологии (гепатит В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431 784,00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431 784,00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5431A">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внешней оценки качества ПЦР методом: Программа Иммунологии (гепатит С)</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Контрольный материал для внешней оценки качества ПЦР методом: Программа Иммунологии (гепатит С)</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431 784,00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431 784,00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5431A">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Контрольный материал для внешней оценки качества: ПрограммаКлиническая микробиология расширенная.  Идентификация микрорганизмо и чувствительность к </w:t>
            </w:r>
            <w:proofErr w:type="gramStart"/>
            <w:r w:rsidRPr="006E3F23">
              <w:rPr>
                <w:color w:val="000000"/>
                <w:sz w:val="16"/>
                <w:szCs w:val="16"/>
              </w:rPr>
              <w:t>антибиотиакам .</w:t>
            </w:r>
            <w:proofErr w:type="gramEnd"/>
            <w:r w:rsidRPr="006E3F23">
              <w:rPr>
                <w:color w:val="000000"/>
                <w:sz w:val="16"/>
                <w:szCs w:val="16"/>
              </w:rPr>
              <w:t xml:space="preserve"> 1 цикл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Контрольный материал для внешней контроля качества: Бактериология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196 989,84</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196 989,84</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10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Расходные материалы к анализатору КЩС "АBL 800FLEX"</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Чистящий раствор (очистной раствор) 175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Очистной раствор Очистной раствор является реагентом, необходимым для работы и очистки жидкостной системы анализатора газов крови, электролитов и метаболитов серии Radiometer ABL800. Только для диагностики in vitro. Содержит: соли, буфер, антикоагулянт, консерванты и ПАВ. Точные значения концентрации солей закодированы в штрих-коде. Содержит энзиматический тромболитик (растворитель кровяных сгустков), тем самым позволяет смывать сгустки крови со стенок жидкостной системы анализатора, не внося нарушений в измерительный процесс. Перед установкой очистного раствора на анализатор, встроенным сканером считывается штрих-код с флакона с раствором, и флакон устанавливается на анализатор. Поставляется в пластиковых флаконах, объем 175мл.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136 811,00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410 433,00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Калибровочные растворы: 1, по 200мл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Раствор калибровочный 1. Калибровочный раствор 1 является реагентом, необходимым для работы и калибровки анализатора газов крови, электролитов и метаболитов серии Radiometer ABL800. Только для диагностики in vitro. Содержит: cK+ (4 ммоль/л), cNa+ (145 ммоль/л), cCa2+ (1,25 ммоль/л), cCl– (102 ммоль/л), глюкоза (10 ммоль/л), лактат (4 ммоль/л); pH стабилизирован до 7,40; консерванты и ПАВ. Точные значения концентрации электролитов и метаболитов, закодированные </w:t>
            </w:r>
            <w:proofErr w:type="gramStart"/>
            <w:r w:rsidRPr="006E3F23">
              <w:rPr>
                <w:sz w:val="16"/>
                <w:szCs w:val="16"/>
              </w:rPr>
              <w:t>в штриховом коде</w:t>
            </w:r>
            <w:proofErr w:type="gramEnd"/>
            <w:r w:rsidRPr="006E3F23">
              <w:rPr>
                <w:sz w:val="16"/>
                <w:szCs w:val="16"/>
              </w:rPr>
              <w:t xml:space="preserve"> служат эталонным значением для калибровки электродов анализатора по одной и двум точкам. Перед установкой калибровочного раствора на анализатор, встроенным сканером считывается штрих-код с флакона с раствором, данные о концентрации электролитов передаются в программное обеспечение анализатора, и в дальнейшем используются для построения калибровочных графиков. Поставляется в пластиковых флаконах, объем 200мл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136 811,00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410 433,00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Калибровочный раствор </w:t>
            </w:r>
            <w:r w:rsidRPr="006E3F23">
              <w:rPr>
                <w:sz w:val="16"/>
                <w:szCs w:val="16"/>
              </w:rPr>
              <w:lastRenderedPageBreak/>
              <w:t>2-200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lastRenderedPageBreak/>
              <w:t xml:space="preserve">Раствор калибровочный 2 Калибровочный раствор 2 является </w:t>
            </w:r>
            <w:r w:rsidRPr="006E3F23">
              <w:rPr>
                <w:sz w:val="16"/>
                <w:szCs w:val="16"/>
              </w:rPr>
              <w:lastRenderedPageBreak/>
              <w:t xml:space="preserve">реагентом, необходимым для работы и калибровки анализатора газов крови, электролитов и метаболитов серии Radiometer ABL800. Только для диагностики in vitro. Содержит: cK+ (40 ммоль/л), cNa+ (20 ммоль/л), cCa2+ (5ммоль/л), cCl– (50 ммоль/л); pH стабилизирован до 6,9; консерванты и ПАВ. Точные значения содержатся в штриховом коде. </w:t>
            </w:r>
            <w:proofErr w:type="gramStart"/>
            <w:r w:rsidRPr="006E3F23">
              <w:rPr>
                <w:sz w:val="16"/>
                <w:szCs w:val="16"/>
              </w:rPr>
              <w:t>Точные значения концентрации электролитов</w:t>
            </w:r>
            <w:proofErr w:type="gramEnd"/>
            <w:r w:rsidRPr="006E3F23">
              <w:rPr>
                <w:sz w:val="16"/>
                <w:szCs w:val="16"/>
              </w:rPr>
              <w:t xml:space="preserve"> закодированные в штриховом коде служат эталонным значением для калибровки электродов анализатора по одной и двум точкам. Перед установкой калибровочного раствора на анализатор, встроенным сканером считывается штрих-код с флакона с раствором и данные о концентрации электролитов передаются в программное обеспечение анализатора, и в дальнейшем используются для построения калибровочных графиков. Поставляется в пластиковых флаконах, объем 200мл.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136 811,00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410 433,00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w:t>
            </w:r>
            <w:r w:rsidRPr="006E3F23">
              <w:rPr>
                <w:color w:val="000000"/>
                <w:sz w:val="16"/>
                <w:szCs w:val="16"/>
              </w:rPr>
              <w:lastRenderedPageBreak/>
              <w:t>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w:t>
            </w:r>
            <w:r w:rsidRPr="006E3F23">
              <w:rPr>
                <w:color w:val="000000"/>
                <w:sz w:val="16"/>
                <w:szCs w:val="16"/>
              </w:rPr>
              <w:lastRenderedPageBreak/>
              <w:t>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w:t>
            </w:r>
            <w:r w:rsidRPr="006E3F23">
              <w:rPr>
                <w:color w:val="000000"/>
                <w:sz w:val="16"/>
                <w:szCs w:val="16"/>
              </w:rPr>
              <w:lastRenderedPageBreak/>
              <w:t>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213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Растворы: промывочный-600мл.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Промывочный раствор Промывочный раствор является реагентом, необходимым для работы и промывки жидкостной системы анализатора газов крови, электролитов и метаболитов серии Radiometer ABL800. Только для диагностики in vitro. Содержит: соли, буфер, антикоагулянт, консерванты и ПАВ. Точные значения концентрации солей закодированы в штрих-коде. Химический состав раствора является щадящим к высокочувствительным мембранам электродов, и позволяет смывать кровь с мембран между измерениями, не внося нарушений в измерительный процесс. Перед установкой промывочного раствора на анализатор, встроенным сканером считывается штрих-код с флакона с раствором, и флакон устанавливается на анализатор. Поставляется в пластиковых флаконах, объем 600мл.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15</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108 048,00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1 620 720,00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Термобумага для принтера в рулоне</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Термобумага должна быть не разграфленная, не перфорированная, белого цвета, покрыта термочувствительным слоем. Должна применяться для печати </w:t>
            </w:r>
            <w:proofErr w:type="gramStart"/>
            <w:r w:rsidRPr="006E3F23">
              <w:rPr>
                <w:sz w:val="16"/>
                <w:szCs w:val="16"/>
              </w:rPr>
              <w:t>показаний  анализатора</w:t>
            </w:r>
            <w:proofErr w:type="gramEnd"/>
            <w:r w:rsidRPr="006E3F23">
              <w:rPr>
                <w:sz w:val="16"/>
                <w:szCs w:val="16"/>
              </w:rPr>
              <w:t xml:space="preserve"> кислотно-щелочного и газового состава крови. В упаковке должно быть рулонов 8 шт. Ширина - 112 мм, внутренний диаметр втулки - 15мм, внешний диаметр - 58 мм, плотность - 0,06.</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75 274,00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301 096,00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Ловушка сгустков для капилляров, уп. (250 шт.)</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пластиковый переходник воронкообразной формы с сеточкой для предотвращения попадания сгустков крови в жидкостную систему анализатора.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65 000,00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390 000,00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br/>
              <w:t xml:space="preserve">Капилляры гепаринизированные с </w:t>
            </w:r>
            <w:r w:rsidRPr="006E3F23">
              <w:rPr>
                <w:color w:val="000000"/>
                <w:sz w:val="16"/>
                <w:szCs w:val="16"/>
              </w:rPr>
              <w:br/>
              <w:t>принадлежностями safeClinitubes пластиковые объемами 100 мкл.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Капилляры safeCLINITUBE предназначены для измерения pH, газов крови, электролитов, метаболитов и параметров оксиметрии в малом</w:t>
            </w:r>
            <w:r w:rsidRPr="006E3F23">
              <w:rPr>
                <w:sz w:val="16"/>
                <w:szCs w:val="16"/>
              </w:rPr>
              <w:br/>
              <w:t>объеме пробы.</w:t>
            </w:r>
            <w:r w:rsidRPr="006E3F23">
              <w:rPr>
                <w:sz w:val="16"/>
                <w:szCs w:val="16"/>
              </w:rPr>
              <w:br/>
              <w:t xml:space="preserve">Сухой, лиофилизированный, сбалансированный по электролитам гепарин, </w:t>
            </w:r>
            <w:r w:rsidRPr="006E3F23">
              <w:rPr>
                <w:sz w:val="16"/>
                <w:szCs w:val="16"/>
              </w:rPr>
              <w:br/>
              <w:t>70 IU/mL</w:t>
            </w:r>
            <w:r w:rsidRPr="006E3F23">
              <w:rPr>
                <w:sz w:val="16"/>
                <w:szCs w:val="16"/>
              </w:rPr>
              <w:br/>
              <w:t>Натриевый гепарин 240 IU/mL</w:t>
            </w:r>
            <w:r w:rsidRPr="006E3F23">
              <w:rPr>
                <w:sz w:val="16"/>
                <w:szCs w:val="16"/>
              </w:rPr>
              <w:br/>
              <w:t xml:space="preserve">Гепарин нанесен на стенки капилляра. </w:t>
            </w:r>
            <w:r w:rsidRPr="006E3F23">
              <w:rPr>
                <w:sz w:val="16"/>
                <w:szCs w:val="16"/>
              </w:rPr>
              <w:br/>
              <w:t>Капилляры поставляются с концевыми колпачками и проволоками для перемешивания.</w:t>
            </w:r>
            <w:r w:rsidRPr="006E3F23">
              <w:rPr>
                <w:sz w:val="16"/>
                <w:szCs w:val="16"/>
              </w:rPr>
              <w:br/>
              <w:t>Торцы капилляра закруглены для безопасности пациента и оператора.</w:t>
            </w:r>
            <w:r w:rsidRPr="006E3F23">
              <w:rPr>
                <w:sz w:val="16"/>
                <w:szCs w:val="16"/>
              </w:rPr>
              <w:br/>
              <w:t>Объем пробы от 35 до 210мкл</w:t>
            </w:r>
            <w:r w:rsidRPr="006E3F23">
              <w:rPr>
                <w:sz w:val="16"/>
                <w:szCs w:val="16"/>
              </w:rPr>
              <w:br/>
              <w:t>Длина капилляра 100мм</w:t>
            </w:r>
            <w:r w:rsidRPr="006E3F23">
              <w:rPr>
                <w:sz w:val="16"/>
                <w:szCs w:val="16"/>
              </w:rPr>
              <w:br/>
              <w:t>Диаметр капилляра 0,1см</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89 000,00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534 000,00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Шприц  PICO70 без иглы</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Шприц самозаполняющийся полипропиленовый с гепаринизированным диском (60 МЕ сухого гепарина, сбалансированного по электролитам, нанесенного на </w:t>
            </w:r>
            <w:r w:rsidRPr="006E3F23">
              <w:rPr>
                <w:sz w:val="16"/>
                <w:szCs w:val="16"/>
              </w:rPr>
              <w:lastRenderedPageBreak/>
              <w:t>целлюлозные волокна). Используется для определения pH, газов крови, параметров оксиметрии, электролитов и метаболитов в пробе артериальной крови. Рассчитан на аспирацию проб объемом 0,3-1,5мл.</w:t>
            </w:r>
            <w:r w:rsidRPr="006E3F23">
              <w:rPr>
                <w:sz w:val="16"/>
                <w:szCs w:val="16"/>
              </w:rPr>
              <w:br/>
              <w:t>В комплекте могут поставляться игла и кубик для игл для обеспечения безопасности пользователя.</w:t>
            </w:r>
            <w:r w:rsidRPr="006E3F23">
              <w:rPr>
                <w:sz w:val="16"/>
                <w:szCs w:val="16"/>
              </w:rPr>
              <w:br/>
              <w:t>Поставляется в комплекте с колпачком TIPCAP. Колпачок TIPCAP надежно крепится к кончику шприца, что снижает риск утечки крови. Воздушные каналы колпачка TIPCAP предотвращают попадание воздуха при его надевании, обеспечивая герметичность пробы.</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145 313,00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581 252,00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w:t>
            </w:r>
            <w:r w:rsidRPr="006E3F23">
              <w:rPr>
                <w:color w:val="000000"/>
                <w:sz w:val="16"/>
                <w:szCs w:val="16"/>
              </w:rPr>
              <w:lastRenderedPageBreak/>
              <w:t>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Заказчика (в течении 15 </w:t>
            </w:r>
            <w:r w:rsidRPr="006E3F23">
              <w:rPr>
                <w:color w:val="000000"/>
                <w:sz w:val="16"/>
                <w:szCs w:val="16"/>
              </w:rPr>
              <w:lastRenderedPageBreak/>
              <w:t>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поставки, согласно плана </w:t>
            </w:r>
            <w:r w:rsidRPr="006E3F23">
              <w:rPr>
                <w:color w:val="000000"/>
                <w:sz w:val="16"/>
                <w:szCs w:val="16"/>
              </w:rPr>
              <w:lastRenderedPageBreak/>
              <w:t>финансирования</w:t>
            </w:r>
          </w:p>
        </w:tc>
      </w:tr>
      <w:tr w:rsidR="006E3F23" w:rsidRPr="006E3F23" w:rsidTr="00835AC4">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Расходные материалы к анализатору КЩС ABL80 без Glu (Basic)</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Сенсорная кассета на 100 тестов/60 дней полная панель</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Сенсорная кассета на 100 тестов/60 дней полная панель</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708 375,00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708 375,00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 Калибровочный блок для ABL 80 Basic</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 Калибровочный блок для ABL 80 Basic</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237 101,00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237 101,00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D77BC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 xml:space="preserve">Расходные материалы к анализатору   GEM Premier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35AC4">
        <w:trPr>
          <w:trHeight w:val="52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Картридж с iQM для исследования газов крови/гематокрита/электролитов/лактата/глюкозы GEM 3/3.5K BG/ISE/GL 075 TEST IQM PAK из комплекта анализатор газов крови, электролитов и метаболитов GEM Premier 3500 +15 +25 C (Instrumentation Laboratory Со, США) (Instrumentation Laboratory Со, США)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iQM Картридж для исследования газов крови/гематокрита/ электролитов/ глюкозы/ молочной кислоты, 75 образцов предназначен для проведения 75 исследований образцов гепаринизированной цельной крови пациентов по следующим параметрам: pH, pCO2, pO2, Na+, K+, Ca+</w:t>
            </w:r>
            <w:proofErr w:type="gramStart"/>
            <w:r w:rsidRPr="006E3F23">
              <w:rPr>
                <w:color w:val="000000"/>
                <w:sz w:val="16"/>
                <w:szCs w:val="16"/>
              </w:rPr>
              <w:t>+ ,</w:t>
            </w:r>
            <w:proofErr w:type="gramEnd"/>
            <w:r w:rsidRPr="006E3F23">
              <w:rPr>
                <w:color w:val="000000"/>
                <w:sz w:val="16"/>
                <w:szCs w:val="16"/>
              </w:rPr>
              <w:t xml:space="preserve"> гематокрита, глюкозе и лактату. После установки картриджа на борт анализатора активируется встроенная программа автономного проведения контроля качества при выполнении дальнейших исследований. Габариты 216х76х152 мм, Вес 1,9 кг. Принцип измерения: потенциометрия (pH, pCO2, Na+, K+, Ca++), амперометрия (pO2, глюкоза, лактат), проводимость (гематокрит). Время получения результата – 85 сек с момента подачи образца. Срок службы на борту - 21 день</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596 143,00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1 192 286,00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4A1BBE">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Реагент контроля качества GEM CVP (Изделие для </w:t>
            </w:r>
            <w:r w:rsidRPr="006E3F23">
              <w:rPr>
                <w:color w:val="000000"/>
                <w:sz w:val="16"/>
                <w:szCs w:val="16"/>
              </w:rPr>
              <w:lastRenderedPageBreak/>
              <w:t>утверждения калибровки) Multipak из комплекта анализатора газов крови, электролитов и метаболитов GEM PREMIER 3000  (5х4х2,5мл) +2 +8 С (Instrumentation Laboratory Со, США) (Instrumentation Laboratory Со, США)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Реагенты контроля качества: для проведения калибровки. Упаковка содержит 4 уровня контроля по 5 ампул каждого. CVP 1-2 - для проведения калибровки по pH/pO2/pCO2/Na/K/Ca. CVP </w:t>
            </w:r>
            <w:r w:rsidRPr="006E3F23">
              <w:rPr>
                <w:color w:val="000000"/>
                <w:sz w:val="16"/>
                <w:szCs w:val="16"/>
              </w:rPr>
              <w:lastRenderedPageBreak/>
              <w:t>3-4 для проведения калибровки Hct. 4 уровня – 20  ампул в упаковке</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134 906,00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134 906,00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w:t>
            </w:r>
            <w:r w:rsidRPr="006E3F23">
              <w:rPr>
                <w:color w:val="000000"/>
                <w:sz w:val="16"/>
                <w:szCs w:val="16"/>
              </w:rPr>
              <w:lastRenderedPageBreak/>
              <w:t>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Заказчика (в течении 15 </w:t>
            </w:r>
            <w:r w:rsidRPr="006E3F23">
              <w:rPr>
                <w:color w:val="000000"/>
                <w:sz w:val="16"/>
                <w:szCs w:val="16"/>
              </w:rPr>
              <w:lastRenderedPageBreak/>
              <w:t>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поставки, согласно плана </w:t>
            </w:r>
            <w:r w:rsidRPr="006E3F23">
              <w:rPr>
                <w:color w:val="000000"/>
                <w:sz w:val="16"/>
                <w:szCs w:val="16"/>
              </w:rPr>
              <w:lastRenderedPageBreak/>
              <w:t>финансирования</w:t>
            </w:r>
          </w:p>
        </w:tc>
      </w:tr>
      <w:tr w:rsidR="006E3F23" w:rsidRPr="006E3F23" w:rsidTr="00835AC4">
        <w:trPr>
          <w:trHeight w:val="10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Расходные материалы к анализатору газов крови PT 1000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35AC4">
        <w:trPr>
          <w:trHeight w:val="47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Картридж для анализа газов крови pH, pCO2, pO2, Na+, K+, Ca++, Cl-, Hct, Glu, Lac</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200 исследований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400 000,00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800 000,00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4A1BBE">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Контрольный материал Уровень 1, 1 ампула Уровень 2, 1 ампула Уровень 3, 1 ампула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Контрольный материал Уровень 1, 1 ампула Уровень 2, 1 ампула Уровень 3, 1 ампула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17 000,00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17 000,00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10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Реагенты ИХЛ анализатора  Acсecss</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Кассета: Свободный тироксин  FT4 на 100 тестов</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Свободный тироксин Т4,</w:t>
            </w:r>
            <w:r w:rsidRPr="006E3F23">
              <w:rPr>
                <w:color w:val="000000"/>
                <w:sz w:val="16"/>
                <w:szCs w:val="16"/>
              </w:rPr>
              <w:br/>
              <w:t>реагент Access® Free T4</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76 600,00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76 600,00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Свободный тироксин Т4,</w:t>
            </w:r>
            <w:r w:rsidRPr="006E3F23">
              <w:rPr>
                <w:color w:val="000000"/>
                <w:sz w:val="16"/>
                <w:szCs w:val="16"/>
              </w:rPr>
              <w:br/>
              <w:t>калибраторы Access® Free</w:t>
            </w:r>
            <w:r w:rsidRPr="006E3F23">
              <w:rPr>
                <w:color w:val="000000"/>
                <w:sz w:val="16"/>
                <w:szCs w:val="16"/>
              </w:rPr>
              <w:br/>
              <w:t>T4 Calibrators</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40 300,00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40 300,00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Кассета  для опр Тиреотропного  гормона  (ТТГ)  100 тестов</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Тиреотропный гормон,</w:t>
            </w:r>
            <w:r w:rsidRPr="006E3F23">
              <w:rPr>
                <w:color w:val="000000"/>
                <w:sz w:val="16"/>
                <w:szCs w:val="16"/>
              </w:rPr>
              <w:br/>
              <w:t>реагент (ACCESS TSH (3rd</w:t>
            </w:r>
            <w:r w:rsidRPr="006E3F23">
              <w:rPr>
                <w:color w:val="000000"/>
                <w:sz w:val="16"/>
                <w:szCs w:val="16"/>
              </w:rPr>
              <w:br/>
              <w:t>IS))</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101 800,00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101 800,00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Кассета: для инсулина на 100 тестов</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Инсулин, реагент</w:t>
            </w:r>
            <w:r w:rsidRPr="006E3F23">
              <w:rPr>
                <w:color w:val="000000"/>
                <w:sz w:val="16"/>
                <w:szCs w:val="16"/>
              </w:rPr>
              <w:br/>
              <w:t>(высокочувствительный)</w:t>
            </w:r>
            <w:r w:rsidRPr="006E3F23">
              <w:rPr>
                <w:color w:val="000000"/>
                <w:sz w:val="16"/>
                <w:szCs w:val="16"/>
              </w:rPr>
              <w:br/>
              <w:t>Access® Ultrasensitive</w:t>
            </w:r>
            <w:r w:rsidRPr="006E3F23">
              <w:rPr>
                <w:color w:val="000000"/>
                <w:sz w:val="16"/>
                <w:szCs w:val="16"/>
              </w:rPr>
              <w:br/>
              <w:t>Insulin</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103 200,00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Кассета: </w:t>
            </w:r>
            <w:r w:rsidRPr="006E3F23">
              <w:rPr>
                <w:color w:val="000000"/>
                <w:sz w:val="16"/>
                <w:szCs w:val="16"/>
              </w:rPr>
              <w:lastRenderedPageBreak/>
              <w:t>прокальцитонина на 100 тестов</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Прокальцитонин, реагент</w:t>
            </w:r>
            <w:r w:rsidRPr="006E3F23">
              <w:rPr>
                <w:color w:val="000000"/>
                <w:sz w:val="16"/>
                <w:szCs w:val="16"/>
              </w:rPr>
              <w:br/>
            </w:r>
            <w:r w:rsidRPr="006E3F23">
              <w:rPr>
                <w:color w:val="000000"/>
                <w:sz w:val="16"/>
                <w:szCs w:val="16"/>
              </w:rPr>
              <w:lastRenderedPageBreak/>
              <w:t>(Access PCT)</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640 400,00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640 400,00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w:t>
            </w:r>
            <w:r w:rsidRPr="006E3F23">
              <w:rPr>
                <w:color w:val="000000"/>
                <w:sz w:val="16"/>
                <w:szCs w:val="16"/>
              </w:rPr>
              <w:lastRenderedPageBreak/>
              <w:t>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w:t>
            </w:r>
            <w:r w:rsidRPr="006E3F23">
              <w:rPr>
                <w:color w:val="000000"/>
                <w:sz w:val="16"/>
                <w:szCs w:val="16"/>
              </w:rPr>
              <w:lastRenderedPageBreak/>
              <w:t>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w:t>
            </w:r>
            <w:r w:rsidRPr="006E3F23">
              <w:rPr>
                <w:color w:val="000000"/>
                <w:sz w:val="16"/>
                <w:szCs w:val="16"/>
              </w:rPr>
              <w:lastRenderedPageBreak/>
              <w:t>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229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Антитела к тиреоидной пероксидазе, калибраторы</w:t>
            </w:r>
            <w:r w:rsidRPr="006E3F23">
              <w:rPr>
                <w:color w:val="000000"/>
                <w:sz w:val="16"/>
                <w:szCs w:val="16"/>
              </w:rPr>
              <w:br/>
              <w:t>Access® TPO Antibody</w:t>
            </w:r>
            <w:r w:rsidRPr="006E3F23">
              <w:rPr>
                <w:color w:val="000000"/>
                <w:sz w:val="16"/>
                <w:szCs w:val="16"/>
              </w:rPr>
              <w:br/>
              <w:t>Calibrators</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Антитела к тиреоидной пероксидазе, калибраторы</w:t>
            </w:r>
            <w:r w:rsidRPr="006E3F23">
              <w:rPr>
                <w:color w:val="000000"/>
                <w:sz w:val="16"/>
                <w:szCs w:val="16"/>
              </w:rPr>
              <w:br/>
              <w:t>Access® TPO Antibody</w:t>
            </w:r>
            <w:r w:rsidRPr="006E3F23">
              <w:rPr>
                <w:color w:val="000000"/>
                <w:sz w:val="16"/>
                <w:szCs w:val="16"/>
              </w:rPr>
              <w:br/>
              <w:t>Calibrators</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117 600,00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117 600,00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230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Свободный тироксин Т4,</w:t>
            </w:r>
            <w:r w:rsidRPr="006E3F23">
              <w:rPr>
                <w:color w:val="000000"/>
                <w:sz w:val="16"/>
                <w:szCs w:val="16"/>
              </w:rPr>
              <w:br/>
              <w:t>реагент Access® Free T4</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Свободный тироксин Т4,</w:t>
            </w:r>
            <w:r w:rsidRPr="006E3F23">
              <w:rPr>
                <w:color w:val="000000"/>
                <w:sz w:val="16"/>
                <w:szCs w:val="16"/>
              </w:rPr>
              <w:br/>
              <w:t>реагент Access® Free T4</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76 600,00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76 600,00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231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Свободный тироксин Т4,</w:t>
            </w:r>
            <w:r w:rsidRPr="006E3F23">
              <w:rPr>
                <w:color w:val="000000"/>
                <w:sz w:val="16"/>
                <w:szCs w:val="16"/>
              </w:rPr>
              <w:br w:type="page"/>
              <w:t>калибраторы Access® Free</w:t>
            </w:r>
            <w:r w:rsidRPr="006E3F23">
              <w:rPr>
                <w:color w:val="000000"/>
                <w:sz w:val="16"/>
                <w:szCs w:val="16"/>
              </w:rPr>
              <w:br w:type="page"/>
              <w:t>T4 Calibrators</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Свободный тироксин Т4,</w:t>
            </w:r>
            <w:r w:rsidRPr="006E3F23">
              <w:rPr>
                <w:color w:val="000000"/>
                <w:sz w:val="16"/>
                <w:szCs w:val="16"/>
              </w:rPr>
              <w:br w:type="page"/>
              <w:t>калибраторы Access® Free</w:t>
            </w:r>
            <w:r w:rsidRPr="006E3F23">
              <w:rPr>
                <w:color w:val="000000"/>
                <w:sz w:val="16"/>
                <w:szCs w:val="16"/>
              </w:rPr>
              <w:br w:type="page"/>
              <w:t>T4 Calibrators</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40 300,00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40 300,00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232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Промывочный буфер "Wash</w:t>
            </w:r>
            <w:r w:rsidRPr="006E3F23">
              <w:rPr>
                <w:color w:val="000000"/>
                <w:sz w:val="16"/>
                <w:szCs w:val="16"/>
              </w:rPr>
              <w:br/>
              <w:t>Buffer II" 4х1950мл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Промывочный буфер "Wash</w:t>
            </w:r>
            <w:r w:rsidRPr="006E3F23">
              <w:rPr>
                <w:color w:val="000000"/>
                <w:sz w:val="16"/>
                <w:szCs w:val="16"/>
              </w:rPr>
              <w:br/>
              <w:t>Buffer II" 4х1950мл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58 000,00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116 000,00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10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Серологические маркеры инфекций методом ( ИФА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35AC4">
        <w:trPr>
          <w:trHeight w:val="81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233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Набор реагентов класса G к Toxoplasma gondi  (12х8)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предназначен для количественного и качественного определения иммуноглобулинов класса G к Toxoplasma gondii (Toxo-IgG) в сыворотке (плазме) крови человека методом твердофазного иммуноферментного анализа, не менее 96 определений, включая контроли. Для качественного анализа используется не более 4 лунок, для количественного анализа не более 6 калибраторов и 1 контроля.</w:t>
            </w:r>
            <w:r w:rsidRPr="006E3F23">
              <w:rPr>
                <w:color w:val="000000"/>
                <w:sz w:val="16"/>
                <w:szCs w:val="16"/>
              </w:rPr>
              <w:br/>
              <w:t>Количество иммунологических стадий при использовании набора: не более 1.</w:t>
            </w:r>
            <w:r w:rsidRPr="006E3F23">
              <w:rPr>
                <w:color w:val="000000"/>
                <w:sz w:val="16"/>
                <w:szCs w:val="16"/>
              </w:rPr>
              <w:br/>
              <w:t>Калибраторы аттестованны по международно-признанному референсному стандарту 3rd International Standard for Anti-Toxoplasma Code TOXM — наличие</w:t>
            </w:r>
            <w:r w:rsidRPr="006E3F23">
              <w:rPr>
                <w:color w:val="000000"/>
                <w:sz w:val="16"/>
                <w:szCs w:val="16"/>
              </w:rPr>
              <w:br/>
              <w:t>Количество контрольных и калибровочных образцов в составе набора: не более 7.</w:t>
            </w:r>
            <w:r w:rsidRPr="006E3F23">
              <w:rPr>
                <w:color w:val="000000"/>
                <w:sz w:val="16"/>
                <w:szCs w:val="16"/>
              </w:rPr>
              <w:br/>
              <w:t>Максимальная концентрация калибровочных образцов не менее 200 МЕ/мл - наличие</w:t>
            </w:r>
            <w:r w:rsidRPr="006E3F23">
              <w:rPr>
                <w:color w:val="000000"/>
                <w:sz w:val="16"/>
                <w:szCs w:val="16"/>
              </w:rPr>
              <w:br/>
              <w:t>Жидкая (готовая к использованию) форма выпуска контрольных образцов, конъюгата и раствора ТМБ: наличие</w:t>
            </w:r>
            <w:r w:rsidRPr="006E3F23">
              <w:rPr>
                <w:color w:val="000000"/>
                <w:sz w:val="16"/>
                <w:szCs w:val="16"/>
              </w:rPr>
              <w:br/>
              <w:t>Количество различных типов конъюгатов в составе набора: не более 1.</w:t>
            </w:r>
            <w:r w:rsidRPr="006E3F23">
              <w:rPr>
                <w:color w:val="000000"/>
                <w:sz w:val="16"/>
                <w:szCs w:val="16"/>
              </w:rPr>
              <w:br/>
              <w:t>Планшет разборный: наличие</w:t>
            </w:r>
            <w:r w:rsidRPr="006E3F23">
              <w:rPr>
                <w:color w:val="000000"/>
                <w:sz w:val="16"/>
                <w:szCs w:val="16"/>
              </w:rPr>
              <w:br/>
              <w:t>Числовое значение чувствительности: не более 1,0 МЕ/мл</w:t>
            </w:r>
            <w:r w:rsidRPr="006E3F23">
              <w:rPr>
                <w:color w:val="000000"/>
                <w:sz w:val="16"/>
                <w:szCs w:val="16"/>
              </w:rPr>
              <w:br/>
              <w:t>Воспроизводимость: коэффициент вариации менее 8%</w:t>
            </w:r>
            <w:r w:rsidRPr="006E3F23">
              <w:rPr>
                <w:color w:val="000000"/>
                <w:sz w:val="16"/>
                <w:szCs w:val="16"/>
              </w:rPr>
              <w:br/>
              <w:t>Минимальное время проведения исследования: не более 85 минут.</w:t>
            </w:r>
            <w:r w:rsidRPr="006E3F23">
              <w:rPr>
                <w:color w:val="000000"/>
                <w:sz w:val="16"/>
                <w:szCs w:val="16"/>
              </w:rPr>
              <w:br/>
              <w:t>Наличие пленки (крышки) для заклеивания (закрывания) планшета, ванночек для реагентов, наконечников для пипеток, трафарет для построения калибровочного графика, планшет для предварительного разведения исследуемых образцов: наличие.</w:t>
            </w:r>
            <w:r w:rsidRPr="006E3F23">
              <w:rPr>
                <w:color w:val="000000"/>
                <w:sz w:val="16"/>
                <w:szCs w:val="16"/>
              </w:rPr>
              <w:br/>
              <w:t>Допускается использование неспецифических реагентов: ФСБ-Т, стоп-реагента, РПРС из разных серий набора: наличие.</w:t>
            </w:r>
            <w:r w:rsidRPr="006E3F23">
              <w:rPr>
                <w:color w:val="000000"/>
                <w:sz w:val="16"/>
                <w:szCs w:val="16"/>
              </w:rPr>
              <w:br/>
              <w:t>Возможное время использования реагентов после вскрытия набора: в течение всего срока годности.</w:t>
            </w:r>
            <w:r w:rsidRPr="006E3F23">
              <w:rPr>
                <w:color w:val="000000"/>
                <w:sz w:val="16"/>
                <w:szCs w:val="16"/>
              </w:rPr>
              <w:br/>
              <w:t>Срок годности набора: не менее 12 месяцев при температуре 2-8°С.</w:t>
            </w:r>
            <w:r w:rsidRPr="006E3F23">
              <w:rPr>
                <w:color w:val="000000"/>
                <w:sz w:val="16"/>
                <w:szCs w:val="16"/>
              </w:rPr>
              <w:br/>
              <w:t>Допускается транспортирование при температуре до 25 °С: до 10 суток.</w:t>
            </w:r>
            <w:r w:rsidRPr="006E3F23">
              <w:rPr>
                <w:color w:val="000000"/>
                <w:sz w:val="16"/>
                <w:szCs w:val="16"/>
              </w:rPr>
              <w:br/>
              <w:t>Наборы для выявления Ig G/М к ЦМВ, Ig G/М к вирусу краснухи, Ig G/М/А к Toxoplasma gondii (в том числе методом захвата),  Ig G/М  к вирусу простого герпеса 1 и 2 типа, Ig G/М/А к грибам рода Candida, Ig G к антигенам токсокар, Ig G/М к антигенам описторхисов,Ig G к антигенам эхинококка, Ig G к антигенам Ascaris lumbricoides, Ig G/А/М к антигенам лямблий, Ig G к ядерному антигену NA\ЕА вируса Эпштейна-Барр,  Ig М/G к капсидному антигену VCА вируса Эпштейна-Барр, Ig G/М к антигенам трихинелл, Ig G к грибам рода Aspergillus, Ig G/А/М к возбудителю бруцеллеза, Ig М к вирусу гепатита Е, Ig G/М к вирусу кори, Ig G/М к предраннему белку ЦМВ, Ig G к герпес-вирусу человека 8, 6 типа, Ig G/М к вирусу простого герпеса 2 типа, Ig G к  гликопротеину Е вируса Варицелла- Зостер, Ig G/М к вирусу Варицелла-Зостер, Ig G к вирусу паротита,  Ig G к антигенам Clonorchis sinensis, Ig G к антигенам нематод рода Anisakis, Ig G к антигенам Taenia solium,  Ig G к вирусу Западного Нила, Ig G/М к хантавирусу,  Ig G/М/А к Иерсиниям имеют идентичные методики по объёмам вносимых образцов, реагентов, протоколам промывки и инкубации и могут быть совмещены на одном планшете с целью удобства работы и оптимизации рабочего процесса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36 761,00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36 761,00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81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234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Набор реагентов  для класса М к Toxoplasma gondi  (12х8)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предназначен для выявления иммуноглобулинов класса М (IgМ) к Toxoplasma gondii в сыворотке (плазме) крови человека, не менее 96 определений, включая контроли.</w:t>
            </w:r>
            <w:r w:rsidRPr="006E3F23">
              <w:rPr>
                <w:color w:val="000000"/>
                <w:sz w:val="16"/>
                <w:szCs w:val="16"/>
              </w:rPr>
              <w:br/>
              <w:t>Количество положительных контрольных образцов содержащих IgМ к Toxoplasma gondii — не более 1.</w:t>
            </w:r>
            <w:r w:rsidRPr="006E3F23">
              <w:rPr>
                <w:color w:val="000000"/>
                <w:sz w:val="16"/>
                <w:szCs w:val="16"/>
              </w:rPr>
              <w:br/>
              <w:t>Количество иммунологических стадий при использовании набора: не более 1.</w:t>
            </w:r>
            <w:r w:rsidRPr="006E3F23">
              <w:rPr>
                <w:color w:val="000000"/>
                <w:sz w:val="16"/>
                <w:szCs w:val="16"/>
              </w:rPr>
              <w:br/>
              <w:t>Максимально возможное количество исследованных набором независимых пациентов: 93 исследования</w:t>
            </w:r>
            <w:r w:rsidRPr="006E3F23">
              <w:rPr>
                <w:color w:val="000000"/>
                <w:sz w:val="16"/>
                <w:szCs w:val="16"/>
              </w:rPr>
              <w:br/>
              <w:t>Жидкая (готовая к использованию) форма выпуска контрольных образцов, конъюгата и раствора ТМБ: наличие</w:t>
            </w:r>
            <w:r w:rsidRPr="006E3F23">
              <w:rPr>
                <w:color w:val="000000"/>
                <w:sz w:val="16"/>
                <w:szCs w:val="16"/>
              </w:rPr>
              <w:br/>
              <w:t>Количество различных типов конъюгатов в составе набора: не более 1.</w:t>
            </w:r>
            <w:r w:rsidRPr="006E3F23">
              <w:rPr>
                <w:color w:val="000000"/>
                <w:sz w:val="16"/>
                <w:szCs w:val="16"/>
              </w:rPr>
              <w:br/>
              <w:t>Планшет разборный: наличие</w:t>
            </w:r>
            <w:r w:rsidRPr="006E3F23">
              <w:rPr>
                <w:color w:val="000000"/>
                <w:sz w:val="16"/>
                <w:szCs w:val="16"/>
              </w:rPr>
              <w:br/>
              <w:t>Чувствительность: 100%</w:t>
            </w:r>
            <w:r w:rsidRPr="006E3F23">
              <w:rPr>
                <w:color w:val="000000"/>
                <w:sz w:val="16"/>
                <w:szCs w:val="16"/>
              </w:rPr>
              <w:br/>
              <w:t>Специфичность: 100%</w:t>
            </w:r>
            <w:r w:rsidRPr="006E3F23">
              <w:rPr>
                <w:color w:val="000000"/>
                <w:sz w:val="16"/>
                <w:szCs w:val="16"/>
              </w:rPr>
              <w:br/>
              <w:t>Минимальное время проведения исследования: не более 85 минут.</w:t>
            </w:r>
            <w:r w:rsidRPr="006E3F23">
              <w:rPr>
                <w:color w:val="000000"/>
                <w:sz w:val="16"/>
                <w:szCs w:val="16"/>
              </w:rPr>
              <w:br/>
              <w:t>Наличие пленки (крышки) для заклеивания (закрывания) планшета, ванночек для реагентов, наконечников для пипеток: наличие.</w:t>
            </w:r>
            <w:r w:rsidRPr="006E3F23">
              <w:rPr>
                <w:color w:val="000000"/>
                <w:sz w:val="16"/>
                <w:szCs w:val="16"/>
              </w:rPr>
              <w:br/>
              <w:t>Допускается использование неспецифических реагентов: ФСБ-Т, стоп-реагента из разных серий набора: наличие.</w:t>
            </w:r>
            <w:r w:rsidRPr="006E3F23">
              <w:rPr>
                <w:color w:val="000000"/>
                <w:sz w:val="16"/>
                <w:szCs w:val="16"/>
              </w:rPr>
              <w:br/>
              <w:t>Возможное время использования реагентов после вскрытия набора: в течение всего срока годности.</w:t>
            </w:r>
            <w:r w:rsidRPr="006E3F23">
              <w:rPr>
                <w:color w:val="000000"/>
                <w:sz w:val="16"/>
                <w:szCs w:val="16"/>
              </w:rPr>
              <w:br/>
              <w:t>Срок годности набора: не менее 12 месяцев при температуре 2-8°С.</w:t>
            </w:r>
            <w:r w:rsidRPr="006E3F23">
              <w:rPr>
                <w:color w:val="000000"/>
                <w:sz w:val="16"/>
                <w:szCs w:val="16"/>
              </w:rPr>
              <w:br/>
              <w:t>Допускается транспортирование при температуре до 25 °С: до 10 суток.</w:t>
            </w:r>
            <w:r w:rsidRPr="006E3F23">
              <w:rPr>
                <w:color w:val="000000"/>
                <w:sz w:val="16"/>
                <w:szCs w:val="16"/>
              </w:rPr>
              <w:br/>
              <w:t>Наборы для выявления Ig G/М к ЦМВ, Ig G/М к вирусу краснухи, Ig G/М/А к Toxoplasma gondii (в том числе методом захвата),  Ig G/М  к вирусу простого герпеса 1 и 2 типа, Ig G/М/А к грибам рода Candida, Ig G к антигенам токсокар, Ig G/М к антигенам описторхисов,Ig G к антигенам эхинококка, Ig G к антигенам Ascaris lumbricoides, Ig G/А/М к антигенам лямблий, Ig G к ядерному антигену NA\ЕА вируса Эпштейна-Барр,  Ig М/G к капсидному антигену VCА вируса Эпштейна-Барр, Ig G/М к антигенам трихинелл, Ig G к грибам рода Aspergillus, Ig G/А/М к возбудителю бруцеллеза, Ig М к вирусу гепатита Е, Ig G/М к вирусу кори, Ig G/М к предраннему белку ЦМВ, Ig G к герпес-вирусу человека 8, 6 типа, Ig G/М к вирусу простого герпеса 2 типа, Ig G к  гликопротеину Е вируса Варицелла- Зостер, Ig G/М к вирусу Варицелла-Зостер, Ig G к вирусу паротита,  Ig G к антигенам Clonorchis sinensis, Ig G к антигенам нематод рода Anisakis, Ig G к антигенам Taenia solium,  Ig G к вирусу Западного Нила, Ig G/М к хантавирусу,  Ig G/М/А к Иерсиниям имеют идентичные методики по объёмам вносимых образцов, реагентов, протоколам промывки и инкубации и могут быть совмещены на одном планшете с целью удобства работы и оптимизации рабочего процесса.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42 137,00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42 137,00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81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235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класса М к цитомегаловирусу(12х8)</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предназначен для выявления иммуноглобулинов класса М к цитомегаловирусу в сыворотке (плазме) крови человека методом твердофазного иммуноферментного анализа, не менее 96 определений, включая контроли.</w:t>
            </w:r>
            <w:r w:rsidRPr="006E3F23">
              <w:rPr>
                <w:color w:val="000000"/>
                <w:sz w:val="16"/>
                <w:szCs w:val="16"/>
              </w:rPr>
              <w:br/>
              <w:t>Количество иммунологических стадий при использовании набора: не более 1.</w:t>
            </w:r>
            <w:r w:rsidRPr="006E3F23">
              <w:rPr>
                <w:color w:val="000000"/>
                <w:sz w:val="16"/>
                <w:szCs w:val="16"/>
              </w:rPr>
              <w:br/>
              <w:t>Максимально возможное количество исследованных набором независимых пациентов: не менее 93 исследований</w:t>
            </w:r>
            <w:r w:rsidRPr="006E3F23">
              <w:rPr>
                <w:color w:val="000000"/>
                <w:sz w:val="16"/>
                <w:szCs w:val="16"/>
              </w:rPr>
              <w:br/>
              <w:t>Количество положительных контрольных образцов, содержащий IgМ к ЦМВ: не более 1.</w:t>
            </w:r>
            <w:r w:rsidRPr="006E3F23">
              <w:rPr>
                <w:color w:val="000000"/>
                <w:sz w:val="16"/>
                <w:szCs w:val="16"/>
              </w:rPr>
              <w:br/>
              <w:t>Планшет разборный: наличие</w:t>
            </w:r>
            <w:r w:rsidRPr="006E3F23">
              <w:rPr>
                <w:color w:val="000000"/>
                <w:sz w:val="16"/>
                <w:szCs w:val="16"/>
              </w:rPr>
              <w:br/>
              <w:t>Жидкая (готовая к использованию) форма выпуска контрольных образцов, конъюгата и раствора ТМБ: наличие</w:t>
            </w:r>
            <w:r w:rsidRPr="006E3F23">
              <w:rPr>
                <w:color w:val="000000"/>
                <w:sz w:val="16"/>
                <w:szCs w:val="16"/>
              </w:rPr>
              <w:br/>
              <w:t>Количество различных типов конъюгатов в составе набора: не более 1.</w:t>
            </w:r>
            <w:r w:rsidRPr="006E3F23">
              <w:rPr>
                <w:color w:val="000000"/>
                <w:sz w:val="16"/>
                <w:szCs w:val="16"/>
              </w:rPr>
              <w:br/>
              <w:t>Чувствительность: 100%</w:t>
            </w:r>
            <w:r w:rsidRPr="006E3F23">
              <w:rPr>
                <w:color w:val="000000"/>
                <w:sz w:val="16"/>
                <w:szCs w:val="16"/>
              </w:rPr>
              <w:br/>
              <w:t>Специфичность: 100%</w:t>
            </w:r>
            <w:r w:rsidRPr="006E3F23">
              <w:rPr>
                <w:color w:val="000000"/>
                <w:sz w:val="16"/>
                <w:szCs w:val="16"/>
              </w:rPr>
              <w:br/>
              <w:t>Минимальное время проведения исследования: не более 85 минут.</w:t>
            </w:r>
            <w:r w:rsidRPr="006E3F23">
              <w:rPr>
                <w:color w:val="000000"/>
                <w:sz w:val="16"/>
                <w:szCs w:val="16"/>
              </w:rPr>
              <w:br/>
              <w:t>Наличие пленки (крышки) для заклеивания (закрывания) планшета, ванночек для реагентов, наконечников для пипеток: наличие.</w:t>
            </w:r>
            <w:r w:rsidRPr="006E3F23">
              <w:rPr>
                <w:color w:val="000000"/>
                <w:sz w:val="16"/>
                <w:szCs w:val="16"/>
              </w:rPr>
              <w:br/>
              <w:t>Допускается использование неспецифических реагентов: ФСБ-Т, стоп-реагента, раствора для предварительного разведения сывороток из разных серий набора: наличие.</w:t>
            </w:r>
            <w:r w:rsidRPr="006E3F23">
              <w:rPr>
                <w:color w:val="000000"/>
                <w:sz w:val="16"/>
                <w:szCs w:val="16"/>
              </w:rPr>
              <w:br/>
              <w:t>Возможное время использования реагентов после вскрытия набора: в течение всего срока годности.</w:t>
            </w:r>
            <w:r w:rsidRPr="006E3F23">
              <w:rPr>
                <w:color w:val="000000"/>
                <w:sz w:val="16"/>
                <w:szCs w:val="16"/>
              </w:rPr>
              <w:br/>
              <w:t>Срок годности набора: не менее 12 месяцев при температуре 2-8°С.</w:t>
            </w:r>
            <w:r w:rsidRPr="006E3F23">
              <w:rPr>
                <w:color w:val="000000"/>
                <w:sz w:val="16"/>
                <w:szCs w:val="16"/>
              </w:rPr>
              <w:br/>
              <w:t>Допускается транспортирование при температуре до 25 °С: до 10 суток.</w:t>
            </w:r>
            <w:r w:rsidRPr="006E3F23">
              <w:rPr>
                <w:color w:val="000000"/>
                <w:sz w:val="16"/>
                <w:szCs w:val="16"/>
              </w:rPr>
              <w:br/>
              <w:t>Наборы для выявления Ig G/М к ЦМВ, Ig G/М к вирусу краснухи, Ig G/М/А к Toxoplasma gondii (в том числе методом захвата),  Ig G/М  к вирусу простого герпеса 1 и 2 типа, Ig G/М/А к грибам рода Candida, Ig G к антигенам токсокар, Ig G/М к антигенам описторхисов,Ig G к антигенам эхинококка, Ig G к антигенам Ascaris lumbricoides, Ig G/А/М к антигенам лямблий, Ig G к ядерному антигену NA\ЕА вируса Эпштейна-Барр,  Ig М/G к капсидному антигену VCА вируса Эпштейна-Барр, Ig G/М к антигенам трихинелл, Ig G к грибам рода Aspergillus, Ig G/А/М к возбудителю бруцеллеза, Ig М к вирусу гепатита Е, Ig G/М к вирусу кори, Ig G/М к предраннему белку ЦМВ, Ig G к герпес-вирусу человека 8, 6 типа, Ig G/М к вирусу простого герпеса 2 типа, Ig G к  гликопротеину Е вируса Варицелла- Зостер, Ig G/М к вирусу Варицелла-Зостер, Ig G к вирусу паротита,  Ig G к антигенам Clonorchis sinensis, Ig G к антигенам нематод рода Anisakis, Ig G к антигенам Taenia solium,  Ig G к вирусу Западного Нила, Ig G/М к хантавирусу,  Ig G/М/А к Иерсиниям имеют идентичные методики по объёмам вносимых образцов, реагентов, протоколам промывки и инкубации и могут быть совмещены на одном планшете с целью удобства работы и оптимизации рабочего процесса.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41 179,00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41 179,00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81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236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класса G к цитомегаловирусу (12х8)</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предназначен для выявления иммуноглобулинов класса G к цитомегаловирусу в сыворотке (плазме) крови человека методом твердофазного иммуноферментного анализа, не менее 96 определений, включая контроли.</w:t>
            </w:r>
            <w:r w:rsidRPr="006E3F23">
              <w:rPr>
                <w:color w:val="000000"/>
                <w:sz w:val="16"/>
                <w:szCs w:val="16"/>
              </w:rPr>
              <w:br/>
              <w:t>Количество иммунологических стадий при использовании набора: не более 1.</w:t>
            </w:r>
            <w:r w:rsidRPr="006E3F23">
              <w:rPr>
                <w:color w:val="000000"/>
                <w:sz w:val="16"/>
                <w:szCs w:val="16"/>
              </w:rPr>
              <w:br/>
              <w:t>Максимально возможное количество исследованных набором независимых пациентов: не менее 93 исследований.</w:t>
            </w:r>
            <w:r w:rsidRPr="006E3F23">
              <w:rPr>
                <w:color w:val="000000"/>
                <w:sz w:val="16"/>
                <w:szCs w:val="16"/>
              </w:rPr>
              <w:br/>
              <w:t>Количество положительных контрольных образцов, содержащий IgG к ЦМВ: не более 1.</w:t>
            </w:r>
            <w:r w:rsidRPr="006E3F23">
              <w:rPr>
                <w:color w:val="000000"/>
                <w:sz w:val="16"/>
                <w:szCs w:val="16"/>
              </w:rPr>
              <w:br/>
              <w:t>Планшет разборный: наличие</w:t>
            </w:r>
            <w:r w:rsidRPr="006E3F23">
              <w:rPr>
                <w:color w:val="000000"/>
                <w:sz w:val="16"/>
                <w:szCs w:val="16"/>
              </w:rPr>
              <w:br/>
              <w:t>Жидкая (готовая к использованию) форма выпуска контрольных образцов, конъюгата и раствора ТМБ: наличие</w:t>
            </w:r>
            <w:r w:rsidRPr="006E3F23">
              <w:rPr>
                <w:color w:val="000000"/>
                <w:sz w:val="16"/>
                <w:szCs w:val="16"/>
              </w:rPr>
              <w:br/>
              <w:t>Количество различных типов конъюгатов в составе набора: не более 1.</w:t>
            </w:r>
            <w:r w:rsidRPr="006E3F23">
              <w:rPr>
                <w:color w:val="000000"/>
                <w:sz w:val="16"/>
                <w:szCs w:val="16"/>
              </w:rPr>
              <w:br/>
              <w:t>Специфичность: 100%</w:t>
            </w:r>
            <w:r w:rsidRPr="006E3F23">
              <w:rPr>
                <w:color w:val="000000"/>
                <w:sz w:val="16"/>
                <w:szCs w:val="16"/>
              </w:rPr>
              <w:br/>
              <w:t>Чувствительность: 100%</w:t>
            </w:r>
            <w:r w:rsidRPr="006E3F23">
              <w:rPr>
                <w:color w:val="000000"/>
                <w:sz w:val="16"/>
                <w:szCs w:val="16"/>
              </w:rPr>
              <w:br/>
              <w:t>Минимальное время проведения исследования: не более 85 минут.</w:t>
            </w:r>
            <w:r w:rsidRPr="006E3F23">
              <w:rPr>
                <w:color w:val="000000"/>
                <w:sz w:val="16"/>
                <w:szCs w:val="16"/>
              </w:rPr>
              <w:br/>
              <w:t>Наличие пленки (крышки) для заклеивания (закрывания) планшета, ванночек для реагентов, наконечников для пипеток: наличие.</w:t>
            </w:r>
            <w:r w:rsidRPr="006E3F23">
              <w:rPr>
                <w:color w:val="000000"/>
                <w:sz w:val="16"/>
                <w:szCs w:val="16"/>
              </w:rPr>
              <w:br/>
              <w:t>Допускается использование неспецифических реагентов: ФСБ-Т, стоп-реагента, раствора для предварительного разведения сывороток из разных серий набора: наличие.</w:t>
            </w:r>
            <w:r w:rsidRPr="006E3F23">
              <w:rPr>
                <w:color w:val="000000"/>
                <w:sz w:val="16"/>
                <w:szCs w:val="16"/>
              </w:rPr>
              <w:br/>
              <w:t>Возможное время использования реагентов после вскрытия набора: в течение всего срока годности.</w:t>
            </w:r>
            <w:r w:rsidRPr="006E3F23">
              <w:rPr>
                <w:color w:val="000000"/>
                <w:sz w:val="16"/>
                <w:szCs w:val="16"/>
              </w:rPr>
              <w:br/>
              <w:t>Срок годности набора: не менее 12 месяцев при температуре 2-8°С.</w:t>
            </w:r>
            <w:r w:rsidRPr="006E3F23">
              <w:rPr>
                <w:color w:val="000000"/>
                <w:sz w:val="16"/>
                <w:szCs w:val="16"/>
              </w:rPr>
              <w:br/>
              <w:t>Допускается транспортирование при температуре до 25 °С: до 10 суток.</w:t>
            </w:r>
            <w:r w:rsidRPr="006E3F23">
              <w:rPr>
                <w:color w:val="000000"/>
                <w:sz w:val="16"/>
                <w:szCs w:val="16"/>
              </w:rPr>
              <w:br/>
              <w:t>Наборы для выявления Ig G/М к ЦМВ, Ig G/М к вирусу краснухи, Ig G/М/А к Toxoplasma gondii (в том числе методом захвата),  Ig G/М  к вирусу простого герпеса 1 и 2 типа, Ig G/М/А к грибам рода Candida, Ig G к антигенам токсокар, Ig G/М к антигенам описторхисов,Ig G к антигенам эхинококка, Ig G к антигенам Ascaris lumbricoides, Ig G/А/М к антигенам лямблий, Ig G к ядерному антигену NA\ЕА вируса Эпштейна-Барр,  Ig М/G к капсидному антигену VCА вируса Эпштейна-Барр, Ig G/М к антигенам трихинелл, Ig G к грибам рода Aspergillus, Ig G/А/М к возбудителю бруцеллеза, Ig М к вирусу гепатита Е, Ig G/М к вирусу кори, Ig G/М к предраннему белку ЦМВ, Ig G к герпес-вирусу человека 8, 6 типа, Ig G/М к вирусу простого герпеса 2 типа, Ig G к  гликопротеину Е вируса Варицелла- Зостер, Ig G/М к вирусу Варицелла-Зостер, Ig G к вирусу паротита,  Ig G к антигенам Clonorchis sinensis, Ig G к антигенам нематод рода Anisakis, Ig G к антигенам Taenia solium,  Ig G к вирусу Западного Нила, Ig G/М к хантавирусу,  Ig G/М/А к Иерсиниям имеют идентичные методики по объёмам вносимых образцов, реагентов, протоколам промывки и инкубации и могут быть совмещены на одном планшете с целью удобства работы и оптимизации рабочего процесса.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38 451,00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38 451,00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81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237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класса М к вирусу краснухи в сыворотке крови (12х8)</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Набор реагентов предназначен для выявления иммуноглобулинов класса G к цитомегаловирусу в сыворотке (плазме) крови человека методом твердофазного иммуноферментного анализа, не менее 96 определений, включая контроли.</w:t>
            </w:r>
            <w:r w:rsidRPr="006E3F23">
              <w:rPr>
                <w:color w:val="000000"/>
                <w:sz w:val="16"/>
                <w:szCs w:val="16"/>
              </w:rPr>
              <w:br w:type="page"/>
              <w:t>Количество иммунологических стадий при использовании набора: не более 1.</w:t>
            </w:r>
            <w:r w:rsidRPr="006E3F23">
              <w:rPr>
                <w:color w:val="000000"/>
                <w:sz w:val="16"/>
                <w:szCs w:val="16"/>
              </w:rPr>
              <w:br w:type="page"/>
              <w:t>Максимально возможное количество исследованных набором независимых пациентов: не менее 93 исследований.</w:t>
            </w:r>
            <w:r w:rsidRPr="006E3F23">
              <w:rPr>
                <w:color w:val="000000"/>
                <w:sz w:val="16"/>
                <w:szCs w:val="16"/>
              </w:rPr>
              <w:br w:type="page"/>
              <w:t>Количество положительных контрольных образцов, содержащий IgG к ЦМВ: не более 1.</w:t>
            </w:r>
            <w:r w:rsidRPr="006E3F23">
              <w:rPr>
                <w:color w:val="000000"/>
                <w:sz w:val="16"/>
                <w:szCs w:val="16"/>
              </w:rPr>
              <w:br w:type="page"/>
              <w:t>Планшет разборный: наличие</w:t>
            </w:r>
            <w:r w:rsidRPr="006E3F23">
              <w:rPr>
                <w:color w:val="000000"/>
                <w:sz w:val="16"/>
                <w:szCs w:val="16"/>
              </w:rPr>
              <w:br w:type="page"/>
              <w:t>Жидкая (готовая к использованию) форма выпуска контрольных образцов, конъюгата и раствора ТМБ: наличие</w:t>
            </w:r>
            <w:r w:rsidRPr="006E3F23">
              <w:rPr>
                <w:color w:val="000000"/>
                <w:sz w:val="16"/>
                <w:szCs w:val="16"/>
              </w:rPr>
              <w:br w:type="page"/>
              <w:t>Количество различных типов конъюгатов в составе набора: не более 1.</w:t>
            </w:r>
            <w:r w:rsidRPr="006E3F23">
              <w:rPr>
                <w:color w:val="000000"/>
                <w:sz w:val="16"/>
                <w:szCs w:val="16"/>
              </w:rPr>
              <w:br w:type="page"/>
              <w:t>Специфичность: 100%</w:t>
            </w:r>
            <w:r w:rsidRPr="006E3F23">
              <w:rPr>
                <w:color w:val="000000"/>
                <w:sz w:val="16"/>
                <w:szCs w:val="16"/>
              </w:rPr>
              <w:br w:type="page"/>
              <w:t>Чувствительность: 100%</w:t>
            </w:r>
            <w:r w:rsidRPr="006E3F23">
              <w:rPr>
                <w:color w:val="000000"/>
                <w:sz w:val="16"/>
                <w:szCs w:val="16"/>
              </w:rPr>
              <w:br w:type="page"/>
              <w:t>Минимальное время проведения исследования: не более 85 минут.</w:t>
            </w:r>
            <w:r w:rsidRPr="006E3F23">
              <w:rPr>
                <w:color w:val="000000"/>
                <w:sz w:val="16"/>
                <w:szCs w:val="16"/>
              </w:rPr>
              <w:br w:type="page"/>
              <w:t>Наличие пленки (крышки) для заклеивания (закрывания) планшета, ванночек для реагентов, наконечников для пипеток: наличие.</w:t>
            </w:r>
            <w:r w:rsidRPr="006E3F23">
              <w:rPr>
                <w:color w:val="000000"/>
                <w:sz w:val="16"/>
                <w:szCs w:val="16"/>
              </w:rPr>
              <w:br w:type="page"/>
              <w:t>Допускается использование неспецифических реагентов: ФСБ-Т, стоп-реагента, раствора для предварительного разведения сывороток из разных серий набора: наличие.</w:t>
            </w:r>
            <w:r w:rsidRPr="006E3F23">
              <w:rPr>
                <w:color w:val="000000"/>
                <w:sz w:val="16"/>
                <w:szCs w:val="16"/>
              </w:rPr>
              <w:br w:type="page"/>
              <w:t>Возможное время использования реагентов после вскрытия набора: в течение всего срока годности.</w:t>
            </w:r>
            <w:r w:rsidRPr="006E3F23">
              <w:rPr>
                <w:color w:val="000000"/>
                <w:sz w:val="16"/>
                <w:szCs w:val="16"/>
              </w:rPr>
              <w:br w:type="page"/>
              <w:t>Срок годности набора: не менее 12 месяцев при температуре 2-8°С.</w:t>
            </w:r>
            <w:r w:rsidRPr="006E3F23">
              <w:rPr>
                <w:color w:val="000000"/>
                <w:sz w:val="16"/>
                <w:szCs w:val="16"/>
              </w:rPr>
              <w:br w:type="page"/>
              <w:t>Допускается транспортирование при температуре до 25 °С: до 10 суток.</w:t>
            </w:r>
            <w:r w:rsidRPr="006E3F23">
              <w:rPr>
                <w:color w:val="000000"/>
                <w:sz w:val="16"/>
                <w:szCs w:val="16"/>
              </w:rPr>
              <w:br w:type="page"/>
              <w:t>Наборы для выявления Ig G/М к ЦМВ, Ig G/М к вирусу краснухи, Ig G/М/А к Toxoplasma gondii (в том числе методом захвата),  Ig G/М  к вирусу простого герпеса 1 и 2 типа, Ig G/М/А к грибам рода Candida, Ig G к антигенам токсокар, Ig G/М к антигенам описторхисов,Ig G к антигенам эхинококка, Ig G к антигенам Ascaris lumbricoides, Ig G/А/М к антигенам лямблий, Ig G к ядерному антигену NA\ЕА вируса Эпштейна-Барр,  Ig М/G к капсидному антигену VCА вируса Эпштейна-Барр, Ig G/М к антигенам трихинелл, Ig G к грибам рода Aspergillus, Ig G/А/М к возбудителю бруцеллеза, Ig М к вирусу гепатита Е, Ig G/М к вирусу кори, Ig G/М к предраннему белку ЦМВ, Ig G к герпес-вирусу человека 8, 6 типа, Ig G/М к вирусу простого герпеса 2 типа, Ig G к  гликопротеину Е вируса Варицелла- Зостер, Ig G/М к вирусу Варицелла-Зостер, Ig G к вирусу паротита,  Ig G к антигенам Clonorchis sinensis, Ig G к антигенам нематод рода Anisakis, Ig G к антигенам Taenia solium,  Ig G к вирусу Западного Нила, Ig G/М к хантавирусу,  Ig G/М/А к Иерсиниям имеют идентичные методики по объёмам вносимых образцов, реагентов, протоколам промывки и инкубации и могут быть совмещены на одном планшете с целью удобства работы и оптимизации рабочего процесса.</w:t>
            </w:r>
            <w:r w:rsidRPr="006E3F23">
              <w:rPr>
                <w:color w:val="000000"/>
                <w:sz w:val="16"/>
                <w:szCs w:val="16"/>
              </w:rPr>
              <w:br w:type="page"/>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48 603,00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48 603,00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81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238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класса G к вирусу простого  герпеса (12х8)</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предназначен для выявления иммуноглобулинов класса класса G к вирусу простого герпеса 1 и 2 типов в сыворотке (плазме) крови человека методом твердофазного иммуноферментного анализа, не менее 96 определений, включая контроли.</w:t>
            </w:r>
            <w:r w:rsidRPr="006E3F23">
              <w:rPr>
                <w:color w:val="000000"/>
                <w:sz w:val="16"/>
                <w:szCs w:val="16"/>
              </w:rPr>
              <w:br/>
              <w:t>Количество иммунологических стадий при использовании набора: не более 1.</w:t>
            </w:r>
            <w:r w:rsidRPr="006E3F23">
              <w:rPr>
                <w:color w:val="000000"/>
                <w:sz w:val="16"/>
                <w:szCs w:val="16"/>
              </w:rPr>
              <w:br/>
              <w:t>Максимально возможное количество исследованных набором независимых пациентов: 93 исследования</w:t>
            </w:r>
            <w:r w:rsidRPr="006E3F23">
              <w:rPr>
                <w:color w:val="000000"/>
                <w:sz w:val="16"/>
                <w:szCs w:val="16"/>
              </w:rPr>
              <w:br/>
              <w:t>Количество положительных контролей, содержащих IgG к ВПГ — не более 1.</w:t>
            </w:r>
            <w:r w:rsidRPr="006E3F23">
              <w:rPr>
                <w:color w:val="000000"/>
                <w:sz w:val="16"/>
                <w:szCs w:val="16"/>
              </w:rPr>
              <w:br/>
              <w:t>Жидкая (готовая к использованию) форма выпуска контрольных образцов, конъюгата, раствора ТМБ: наличие</w:t>
            </w:r>
            <w:r w:rsidRPr="006E3F23">
              <w:rPr>
                <w:color w:val="000000"/>
                <w:sz w:val="16"/>
                <w:szCs w:val="16"/>
              </w:rPr>
              <w:br/>
              <w:t>Количество различных типов конъюгатов в составе набора: не более 1.</w:t>
            </w:r>
            <w:r w:rsidRPr="006E3F23">
              <w:rPr>
                <w:color w:val="000000"/>
                <w:sz w:val="16"/>
                <w:szCs w:val="16"/>
              </w:rPr>
              <w:br/>
              <w:t>Планшет разборный: наличие</w:t>
            </w:r>
            <w:r w:rsidRPr="006E3F23">
              <w:rPr>
                <w:color w:val="000000"/>
                <w:sz w:val="16"/>
                <w:szCs w:val="16"/>
              </w:rPr>
              <w:br/>
              <w:t>Чувствительность: 100%</w:t>
            </w:r>
            <w:r w:rsidRPr="006E3F23">
              <w:rPr>
                <w:color w:val="000000"/>
                <w:sz w:val="16"/>
                <w:szCs w:val="16"/>
              </w:rPr>
              <w:br/>
              <w:t>Специфичность: 100%</w:t>
            </w:r>
            <w:r w:rsidRPr="006E3F23">
              <w:rPr>
                <w:color w:val="000000"/>
                <w:sz w:val="16"/>
                <w:szCs w:val="16"/>
              </w:rPr>
              <w:br/>
              <w:t>Минимальное время проведения исследования: не более 85 минут.</w:t>
            </w:r>
            <w:r w:rsidRPr="006E3F23">
              <w:rPr>
                <w:color w:val="000000"/>
                <w:sz w:val="16"/>
                <w:szCs w:val="16"/>
              </w:rPr>
              <w:br/>
              <w:t>Наличие пленки (крышки) для заклеивания (закрывания) планшета, ванночек для реагентов, наконечников для пипеток: наличие.</w:t>
            </w:r>
            <w:r w:rsidRPr="006E3F23">
              <w:rPr>
                <w:color w:val="000000"/>
                <w:sz w:val="16"/>
                <w:szCs w:val="16"/>
              </w:rPr>
              <w:br/>
              <w:t>Допускается использование неспецифических реагентов: ФСБ-Т, стоп-реагента, раствора для предварительного разведения сывороток из разных серий набора: наличие.</w:t>
            </w:r>
            <w:r w:rsidRPr="006E3F23">
              <w:rPr>
                <w:color w:val="000000"/>
                <w:sz w:val="16"/>
                <w:szCs w:val="16"/>
              </w:rPr>
              <w:br/>
              <w:t>Возможное время использования реагентов после вскрытия набора: в течение всего срока годности.</w:t>
            </w:r>
            <w:r w:rsidRPr="006E3F23">
              <w:rPr>
                <w:color w:val="000000"/>
                <w:sz w:val="16"/>
                <w:szCs w:val="16"/>
              </w:rPr>
              <w:br/>
              <w:t>Срок годности набора: не менее 12 месяцев при температуре 2-8°С.</w:t>
            </w:r>
            <w:r w:rsidRPr="006E3F23">
              <w:rPr>
                <w:color w:val="000000"/>
                <w:sz w:val="16"/>
                <w:szCs w:val="16"/>
              </w:rPr>
              <w:br/>
              <w:t>Допускается транспортирование при температуре до 25 °С: до 10 суток.</w:t>
            </w:r>
            <w:r w:rsidRPr="006E3F23">
              <w:rPr>
                <w:color w:val="000000"/>
                <w:sz w:val="16"/>
                <w:szCs w:val="16"/>
              </w:rPr>
              <w:br/>
              <w:t>Наборы для выявления Ig G/М к ЦМВ, Ig G/М к вирусу краснухи, Ig G/М/А к Toxoplasma gondii (в том числе методом захвата),  Ig G/М  к вирусу простого герпеса 1 и 2 типа, Ig G/М/А к грибам рода Candida, Ig G к антигенам токсокар, Ig G/М к антигенам описторхисов,Ig G к антигенам эхинококка, Ig G к антигенам Ascaris lumbricoides, Ig G/А/М к антигенам лямблий, Ig G к ядерному антигену NA\ЕА вируса Эпштейна-Барр,  Ig М/G к капсидному антигену VCА вируса Эпштейна-Барр, Ig G/М к антигенам трихинелл, Ig G к грибам рода Aspergillus, Ig G/А/М к возбудителю бруцеллеза, Ig М к вирусу гепатита Е, Ig G/М к вирусу кори, Ig G/М к предраннему белку ЦМВ, Ig G к герпес-вирусу человека 8, 6 типа, Ig G/М к вирусу простого герпеса 2 типа, Ig G к  гликопротеину Е вируса Варицелла- Зостер, Ig G/М к вирусу Варицелла-Зостер, Ig G к вирусу паротита,  Ig G к антигенам Clonorchis sinensis, Ig G к антигенам нематод рода Anisakis, Ig G к антигенам Taenia solium,  Ig G к вирусу Западного Нила, Ig G/М к хантавирусу,  Ig G/М/А к Иерсиниям имеют идентичные методики по объёмам вносимых образцов, реагентов, протоколам промывки и инкубации и могут быть совмещены на одном планшете с целью удобства работы и оптимизации рабочего процесса.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38 076,00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76 152,00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81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239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класса М к вирусу простого  герпеса1 и 2 типов (12х8)</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предназначен для выявления иммуноглобулинов класса класса М к вирусу простого герпеса 1 и 2 типов в сыворотке (плазме) крови человека методом твердофазного иммуноферментного анализа, не менее 96 определений, включая контроли.</w:t>
            </w:r>
            <w:r w:rsidRPr="006E3F23">
              <w:rPr>
                <w:color w:val="000000"/>
                <w:sz w:val="16"/>
                <w:szCs w:val="16"/>
              </w:rPr>
              <w:br/>
              <w:t>Количество иммунологических стадий при использовании набора: не более 1.</w:t>
            </w:r>
            <w:r w:rsidRPr="006E3F23">
              <w:rPr>
                <w:color w:val="000000"/>
                <w:sz w:val="16"/>
                <w:szCs w:val="16"/>
              </w:rPr>
              <w:br/>
              <w:t>Максимально возможное количество исследованных набором независимых пациентов: 93 исследования</w:t>
            </w:r>
            <w:r w:rsidRPr="006E3F23">
              <w:rPr>
                <w:color w:val="000000"/>
                <w:sz w:val="16"/>
                <w:szCs w:val="16"/>
              </w:rPr>
              <w:br/>
              <w:t>Количество положительных контрольных образцов, содержащих IgМ к ВПГ 1 и 2 типов — не более 1.</w:t>
            </w:r>
            <w:r w:rsidRPr="006E3F23">
              <w:rPr>
                <w:color w:val="000000"/>
                <w:sz w:val="16"/>
                <w:szCs w:val="16"/>
              </w:rPr>
              <w:br/>
              <w:t>Жидкая (готовая к использованию) форма выпуска контрольных образцов, конъюгата, раствора ТМБ: наличие</w:t>
            </w:r>
            <w:r w:rsidRPr="006E3F23">
              <w:rPr>
                <w:color w:val="000000"/>
                <w:sz w:val="16"/>
                <w:szCs w:val="16"/>
              </w:rPr>
              <w:br/>
              <w:t>Количество различных типов конъюгатов в составе набора: не более 1.</w:t>
            </w:r>
            <w:r w:rsidRPr="006E3F23">
              <w:rPr>
                <w:color w:val="000000"/>
                <w:sz w:val="16"/>
                <w:szCs w:val="16"/>
              </w:rPr>
              <w:br/>
              <w:t>Планшет разборный: наличие</w:t>
            </w:r>
            <w:r w:rsidRPr="006E3F23">
              <w:rPr>
                <w:color w:val="000000"/>
                <w:sz w:val="16"/>
                <w:szCs w:val="16"/>
              </w:rPr>
              <w:br/>
              <w:t>Чувствительность: 100%</w:t>
            </w:r>
            <w:r w:rsidRPr="006E3F23">
              <w:rPr>
                <w:color w:val="000000"/>
                <w:sz w:val="16"/>
                <w:szCs w:val="16"/>
              </w:rPr>
              <w:br/>
              <w:t>Специфичность: 100%</w:t>
            </w:r>
            <w:r w:rsidRPr="006E3F23">
              <w:rPr>
                <w:color w:val="000000"/>
                <w:sz w:val="16"/>
                <w:szCs w:val="16"/>
              </w:rPr>
              <w:br/>
              <w:t>Минимальное время проведения исследования: не более 85 минут.</w:t>
            </w:r>
            <w:r w:rsidRPr="006E3F23">
              <w:rPr>
                <w:color w:val="000000"/>
                <w:sz w:val="16"/>
                <w:szCs w:val="16"/>
              </w:rPr>
              <w:br/>
              <w:t>Наличие пленки (крышки) для заклеивания (закрывания) планшета, ванночек для реагентов, наконечников для пипеток, планшета для предварительного разведения исследуемых образцов: наличие.</w:t>
            </w:r>
            <w:r w:rsidRPr="006E3F23">
              <w:rPr>
                <w:color w:val="000000"/>
                <w:sz w:val="16"/>
                <w:szCs w:val="16"/>
              </w:rPr>
              <w:br/>
              <w:t>Допускается использование неспецифических реагентов: ФСБ-Т, стоп-реагента, раствора для предварительного разведения сывороток из разных серий набора: наличие.</w:t>
            </w:r>
            <w:r w:rsidRPr="006E3F23">
              <w:rPr>
                <w:color w:val="000000"/>
                <w:sz w:val="16"/>
                <w:szCs w:val="16"/>
              </w:rPr>
              <w:br/>
              <w:t>Возможное время использования реагентов после вскрытия набора: в течение всего срока годности.</w:t>
            </w:r>
            <w:r w:rsidRPr="006E3F23">
              <w:rPr>
                <w:color w:val="000000"/>
                <w:sz w:val="16"/>
                <w:szCs w:val="16"/>
              </w:rPr>
              <w:br/>
              <w:t>Срок годности набора: не менее 12 месяцев при температуре 2-8°С.</w:t>
            </w:r>
            <w:r w:rsidRPr="006E3F23">
              <w:rPr>
                <w:color w:val="000000"/>
                <w:sz w:val="16"/>
                <w:szCs w:val="16"/>
              </w:rPr>
              <w:br/>
              <w:t>Допускается транспортирование при температуре до 25 °С: до 10 суток.</w:t>
            </w:r>
            <w:r w:rsidRPr="006E3F23">
              <w:rPr>
                <w:color w:val="000000"/>
                <w:sz w:val="16"/>
                <w:szCs w:val="16"/>
              </w:rPr>
              <w:br/>
              <w:t>Наборы для выявления Ig G/М к ЦМВ, Ig G/М к вирусу краснухи, Ig G/М/А к Toxoplasma gondii (в том числе методом захвата),  Ig G/М  к вирусу простого герпеса 1 и 2 типа, Ig G/М/А к грибам рода Candida, Ig G к антигенам токсокар, Ig G/М к антигенам описторхисов,Ig G к антигенам эхинококка, Ig G к антигенам Ascaris lumbricoides, Ig G/А/М к антигенам лямблий, Ig G к ядерному антигену NA\ЕА вируса Эпштейна-Барр,  Ig М/G к капсидному антигену VCА вируса Эпштейна-Барр, Ig G/М к антигенам трихинелл, Ig G к грибам рода Aspergillus, Ig G/А/М к возбудителю бруцеллеза, Ig М к вирусу гепатита Е, Ig G/М к вирусу кори, Ig G/М к предраннему белку ЦМВ, Ig G к герпес-вирусу человека 8, 6 типа, Ig G/М к вирусу простого герпеса 2 типа, Ig G к  гликопротеину Е вируса Варицелла- Зостер, Ig G/М к вирусу Варицелла-Зостер, Ig G к вирусу паротита,  Ig G к антигенам Clonorchis sinensis, Ig G к антигенам нематод рода Anisakis, Ig G к антигенам Taenia solium,  Ig G к вирусу Западного Нила, Ig G/М к хантавирусу,  Ig G/М/А к Иерсиниям имеют идентичные методики по объёмам вносимых образцов, реагентов, протоколам промывки и инкубации и могут быть совмещены на одном планшете с целью удобства работы и оптимизации рабочего процесса.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41 184,00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82 368,00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81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240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класса G к ядерному антигену NA вируса   Эпштейна - Барр в сыворотке крови(12х8)</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предназначен для выявления иммуноглобулинов класса G (IgG) к ядерному антигену NA вируса Эпштейна-Барр в сыворотке (плазме) крови человека, не менее 96 определений, включая контроли.</w:t>
            </w:r>
            <w:r w:rsidRPr="006E3F23">
              <w:rPr>
                <w:color w:val="000000"/>
                <w:sz w:val="16"/>
                <w:szCs w:val="16"/>
              </w:rPr>
              <w:br/>
              <w:t>Количество иммунологических стадий при использовании набора: не более 1.</w:t>
            </w:r>
            <w:r w:rsidRPr="006E3F23">
              <w:rPr>
                <w:color w:val="000000"/>
                <w:sz w:val="16"/>
                <w:szCs w:val="16"/>
              </w:rPr>
              <w:br/>
              <w:t>Максимально возможное количество исследованных набором независимых пациентов: 93 исследования</w:t>
            </w:r>
            <w:r w:rsidRPr="006E3F23">
              <w:rPr>
                <w:color w:val="000000"/>
                <w:sz w:val="16"/>
                <w:szCs w:val="16"/>
              </w:rPr>
              <w:br/>
              <w:t>Жидкая (готовая к использованию) форма выпуска контрольных образцов, конъюгата, раствора ТМБ: наличие</w:t>
            </w:r>
            <w:r w:rsidRPr="006E3F23">
              <w:rPr>
                <w:color w:val="000000"/>
                <w:sz w:val="16"/>
                <w:szCs w:val="16"/>
              </w:rPr>
              <w:br/>
              <w:t>Количество положительных контролей, содержащих IgG к NА ВЭБ — не более 1</w:t>
            </w:r>
            <w:r w:rsidRPr="006E3F23">
              <w:rPr>
                <w:color w:val="000000"/>
                <w:sz w:val="16"/>
                <w:szCs w:val="16"/>
              </w:rPr>
              <w:br/>
              <w:t>Количество различных типов конъюгатов в составе набора: не более 1.</w:t>
            </w:r>
            <w:r w:rsidRPr="006E3F23">
              <w:rPr>
                <w:color w:val="000000"/>
                <w:sz w:val="16"/>
                <w:szCs w:val="16"/>
              </w:rPr>
              <w:br/>
              <w:t>Планшет разборный: наличие</w:t>
            </w:r>
            <w:r w:rsidRPr="006E3F23">
              <w:rPr>
                <w:color w:val="000000"/>
                <w:sz w:val="16"/>
                <w:szCs w:val="16"/>
              </w:rPr>
              <w:br/>
              <w:t>Чувствительность: 100%</w:t>
            </w:r>
            <w:r w:rsidRPr="006E3F23">
              <w:rPr>
                <w:color w:val="000000"/>
                <w:sz w:val="16"/>
                <w:szCs w:val="16"/>
              </w:rPr>
              <w:br/>
              <w:t>Специфичность: 100%</w:t>
            </w:r>
            <w:r w:rsidRPr="006E3F23">
              <w:rPr>
                <w:color w:val="000000"/>
                <w:sz w:val="16"/>
                <w:szCs w:val="16"/>
              </w:rPr>
              <w:br/>
              <w:t>Минимальное время проведения исследования: не более 85 минут.</w:t>
            </w:r>
            <w:r w:rsidRPr="006E3F23">
              <w:rPr>
                <w:color w:val="000000"/>
                <w:sz w:val="16"/>
                <w:szCs w:val="16"/>
              </w:rPr>
              <w:br/>
              <w:t>Наличие пленки (крышки) для заклеивания (закрывания) планшета, ванночек для реагентов, наконечников для пипеток: наличие.</w:t>
            </w:r>
            <w:r w:rsidRPr="006E3F23">
              <w:rPr>
                <w:color w:val="000000"/>
                <w:sz w:val="16"/>
                <w:szCs w:val="16"/>
              </w:rPr>
              <w:br/>
              <w:t>Допускается использование неспецифических реагентов: ФСБ-Т, стоп-реагента, раствора для предварительного разведения сывороток из разных серий набора: наличие.</w:t>
            </w:r>
            <w:r w:rsidRPr="006E3F23">
              <w:rPr>
                <w:color w:val="000000"/>
                <w:sz w:val="16"/>
                <w:szCs w:val="16"/>
              </w:rPr>
              <w:br/>
              <w:t>Возможное время использования реагентов после вскрытия набора: в течение всего срока годности.</w:t>
            </w:r>
            <w:r w:rsidRPr="006E3F23">
              <w:rPr>
                <w:color w:val="000000"/>
                <w:sz w:val="16"/>
                <w:szCs w:val="16"/>
              </w:rPr>
              <w:br/>
              <w:t>Срок годности набора: не менее 12 месяцев при температуре 2-8°С.</w:t>
            </w:r>
            <w:r w:rsidRPr="006E3F23">
              <w:rPr>
                <w:color w:val="000000"/>
                <w:sz w:val="16"/>
                <w:szCs w:val="16"/>
              </w:rPr>
              <w:br/>
              <w:t>Допускается транспортирование при температуре до 25 °С: до 10 суток.</w:t>
            </w:r>
            <w:r w:rsidRPr="006E3F23">
              <w:rPr>
                <w:color w:val="000000"/>
                <w:sz w:val="16"/>
                <w:szCs w:val="16"/>
              </w:rPr>
              <w:br/>
              <w:t>Наборы для выявления Ig G/М к ЦМВ, Ig G/М к вирусу краснухи, Ig G/М/А к Toxoplasma gondii (в том числе методом захвата),  Ig G/М  к вирусу простого герпеса 1 и 2 типа, Ig G/М/А к грибам рода Candida, Ig G к антигенам токсокар, Ig G/М к антигенам описторхисов,Ig G к антигенам эхинококка, Ig G к антигенам Ascaris lumbricoides, Ig G/А/М к антигенам лямблий, Ig G к ядерному антигену NA\ЕА вируса Эпштейна-Барр,  Ig М/G к капсидному антигену VCА вируса Эпштейна-Барр, Ig G/М к антигенам трихинелл, Ig G к грибам рода Aspergillus, Ig G/А/М к возбудителю бруцеллеза, Ig М к вирусу гепатита Е, Ig G/М к вирусу кори, Ig G/М к предраннему белку ЦМВ, Ig G к герпес-вирусу человека 8, 6 типа, Ig G/М к вирусу простого герпеса 2 типа, Ig G к  гликопротеину Е вируса Варицелла- Зостер, Ig G/М к вирусу Варицелла-Зостер, Ig G к вирусу паротита,  Ig G к антигенам Clonorchis sinensis, Ig G к антигенам нематод рода Anisakis, Ig G к антигенам Taenia solium,  Ig G к вирусу Западного Нила, Ig G/М к хантавирусу,  Ig G/М/А к Иерсиниям имеют идентичные методики по объёмам вносимых образцов, реагентов, протоколам промывки и инкубации и могут быть совмещены на одном планшете с целью удобства работы и оптимизации рабочего процесса.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43 105,00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43 105,00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4A1BBE">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241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класса М к капсидному  антигену  вируса   Эпштейна - Барр в сыворотке крови(12х8)</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предназначен для выявления иммуноглобулинов класса М (IgМ) к капсидному антигену VCА вируса Эпштейна-Барр в сыворотке (плазме) крови человека, не менее 96 определений, включая контроли.</w:t>
            </w:r>
            <w:r w:rsidRPr="006E3F23">
              <w:rPr>
                <w:color w:val="000000"/>
                <w:sz w:val="16"/>
                <w:szCs w:val="16"/>
              </w:rPr>
              <w:br w:type="page"/>
              <w:t>Количество иммунологических стадий при использовании набора: не более 1.</w:t>
            </w:r>
            <w:r w:rsidRPr="006E3F23">
              <w:rPr>
                <w:color w:val="000000"/>
                <w:sz w:val="16"/>
                <w:szCs w:val="16"/>
              </w:rPr>
              <w:br w:type="page"/>
              <w:t>Максимально возможное количество исследованных набором независимых пациентов: 93 исследования</w:t>
            </w:r>
            <w:r w:rsidRPr="006E3F23">
              <w:rPr>
                <w:color w:val="000000"/>
                <w:sz w:val="16"/>
                <w:szCs w:val="16"/>
              </w:rPr>
              <w:br w:type="page"/>
              <w:t>Жидкая (готовая к использованию) форма выпуска контрольных образцов, конъюгата, раствора ТМБ: наличие</w:t>
            </w:r>
            <w:r w:rsidRPr="006E3F23">
              <w:rPr>
                <w:color w:val="000000"/>
                <w:sz w:val="16"/>
                <w:szCs w:val="16"/>
              </w:rPr>
              <w:br w:type="page"/>
              <w:t xml:space="preserve">Количество различных типов </w:t>
            </w:r>
            <w:r w:rsidRPr="006E3F23">
              <w:rPr>
                <w:color w:val="000000"/>
                <w:sz w:val="16"/>
                <w:szCs w:val="16"/>
              </w:rPr>
              <w:lastRenderedPageBreak/>
              <w:t>конъюгатов в составе набора: не более 1.</w:t>
            </w:r>
            <w:r w:rsidRPr="006E3F23">
              <w:rPr>
                <w:color w:val="000000"/>
                <w:sz w:val="16"/>
                <w:szCs w:val="16"/>
              </w:rPr>
              <w:br w:type="page"/>
              <w:t>Количество положительных контролей, содержащих IgМ к VCА ВЭБ — не более 1</w:t>
            </w:r>
            <w:r w:rsidRPr="006E3F23">
              <w:rPr>
                <w:color w:val="000000"/>
                <w:sz w:val="16"/>
                <w:szCs w:val="16"/>
              </w:rPr>
              <w:br w:type="page"/>
              <w:t>Планшет разборный: наличие</w:t>
            </w:r>
            <w:r w:rsidRPr="006E3F23">
              <w:rPr>
                <w:color w:val="000000"/>
                <w:sz w:val="16"/>
                <w:szCs w:val="16"/>
              </w:rPr>
              <w:br w:type="page"/>
              <w:t>Чувствительность: 100%</w:t>
            </w:r>
            <w:r w:rsidRPr="006E3F23">
              <w:rPr>
                <w:color w:val="000000"/>
                <w:sz w:val="16"/>
                <w:szCs w:val="16"/>
              </w:rPr>
              <w:br w:type="page"/>
              <w:t>Специфичность: 100%</w:t>
            </w:r>
            <w:r w:rsidRPr="006E3F23">
              <w:rPr>
                <w:color w:val="000000"/>
                <w:sz w:val="16"/>
                <w:szCs w:val="16"/>
              </w:rPr>
              <w:br w:type="page"/>
              <w:t>Минимальное время проведения исследования: не более 85 минут.</w:t>
            </w:r>
            <w:r w:rsidRPr="006E3F23">
              <w:rPr>
                <w:color w:val="000000"/>
                <w:sz w:val="16"/>
                <w:szCs w:val="16"/>
              </w:rPr>
              <w:br w:type="page"/>
              <w:t>Наличие пленки (крышки) для заклеивания (закрывания) планшета, ванночек для реагентов, наконечников для пипеток: наличие.</w:t>
            </w:r>
            <w:r w:rsidRPr="006E3F23">
              <w:rPr>
                <w:color w:val="000000"/>
                <w:sz w:val="16"/>
                <w:szCs w:val="16"/>
              </w:rPr>
              <w:br w:type="page"/>
              <w:t>Допускается использование неспецифических реагентов: ФСБ-Т, стоп-реагента, раствора для предварительного разведения сывороток из разных серий набора: наличие.</w:t>
            </w:r>
            <w:r w:rsidRPr="006E3F23">
              <w:rPr>
                <w:color w:val="000000"/>
                <w:sz w:val="16"/>
                <w:szCs w:val="16"/>
              </w:rPr>
              <w:br w:type="page"/>
              <w:t>Возможное время использования реагентов после вскрытия набора: в течение всего срока годности.</w:t>
            </w:r>
            <w:r w:rsidRPr="006E3F23">
              <w:rPr>
                <w:color w:val="000000"/>
                <w:sz w:val="16"/>
                <w:szCs w:val="16"/>
              </w:rPr>
              <w:br w:type="page"/>
              <w:t>Срок годности набора: не менее 12 месяцев при температуре 2-8°С.</w:t>
            </w:r>
            <w:r w:rsidRPr="006E3F23">
              <w:rPr>
                <w:color w:val="000000"/>
                <w:sz w:val="16"/>
                <w:szCs w:val="16"/>
              </w:rPr>
              <w:br w:type="page"/>
              <w:t>Допускается транспортирование при температуре до 25 °С: до 10 суток.</w:t>
            </w:r>
            <w:r w:rsidRPr="006E3F23">
              <w:rPr>
                <w:color w:val="000000"/>
                <w:sz w:val="16"/>
                <w:szCs w:val="16"/>
              </w:rPr>
              <w:br w:type="page"/>
              <w:t>Наборы для выявления Ig G/М к ЦМВ, Ig G/М к вирусу краснухи, Ig G/М/А к Toxoplasma gondii (в том числе методом захвата), Ig G/М к вирусу простого герпеса 1 и 2 типа, Ig G/М/А к грибам рода Candida, Ig G к антигенам токсокар, Ig G/М к антигенам описторхисов,Ig G к антигенам эхинококка, Ig G к антигенам Ascaris lumbricoides, Ig G/А/М к антигенам лямблий, Ig G к ядерному антигену NA\ЕА вируса Эпштейна-Барр, Ig М/G к капсидному антигену VCА вируса Эпштейна-Барр, Ig G/М к антигенам трихинелл, Ig G к грибам рода Aspergillus, Ig G/А/М к возбудителю бруцеллеза, Ig М к вирусу гепатита Е, Ig G/М к вирусу кори, Ig G/М к предраннему белку ЦМВ, Ig G к герпес-вирусу человека 8, 6 типа, Ig G/М к вирусу простого герпеса 2 типа, Ig G к гликопротеину Е вируса Варицелла- Зостер, Ig G/М к вирусу Варицелла-Зостер, Ig G к вирусу паротита, Ig G к антигенам Clonorchis sinensis, Ig G к антигенам нематод рода Anisakis, Ig G к антигенам Taenia solium, Ig G к вирусу Западного Нила, Ig G/М к хантавирусу имеют идентичные методики по объёмам вносимых образцов, реагентов, протоколам промывки и инкубации и могут быть совмещены на одном планшете с целью удобства работы и оптимизации рабочего процесса.</w:t>
            </w:r>
            <w:r w:rsidRPr="006E3F23">
              <w:rPr>
                <w:color w:val="000000"/>
                <w:sz w:val="16"/>
                <w:szCs w:val="16"/>
              </w:rPr>
              <w:br w:type="page"/>
              <w:t>Набор реагентов предназначен для выявления иммуноглобулинов класса G к антигенам Ureaplasma urealyticum в сыворотке (плазме) крови человека и может быть использован в клинических и эпидемиологических исследованиях, не менее 96 определений, включая контроли.</w:t>
            </w:r>
            <w:r w:rsidRPr="006E3F23">
              <w:rPr>
                <w:color w:val="000000"/>
                <w:sz w:val="16"/>
                <w:szCs w:val="16"/>
              </w:rPr>
              <w:br w:type="page"/>
              <w:t>Количество иммунологических стадий при использовании набора: не более 1.</w:t>
            </w:r>
            <w:r w:rsidRPr="006E3F23">
              <w:rPr>
                <w:color w:val="000000"/>
                <w:sz w:val="16"/>
                <w:szCs w:val="16"/>
              </w:rPr>
              <w:br w:type="page"/>
              <w:t>Максимально возможное количество исследованных набором независимых пациентов: 93 исследования</w:t>
            </w:r>
            <w:r w:rsidRPr="006E3F23">
              <w:rPr>
                <w:color w:val="000000"/>
                <w:sz w:val="16"/>
                <w:szCs w:val="16"/>
              </w:rPr>
              <w:br w:type="page"/>
              <w:t>Жидкая (готовая к использованию) форма выпуска контрольных образцов, раствора ТМБ: наличие</w:t>
            </w:r>
            <w:r w:rsidRPr="006E3F23">
              <w:rPr>
                <w:color w:val="000000"/>
                <w:sz w:val="16"/>
                <w:szCs w:val="16"/>
              </w:rPr>
              <w:br w:type="page"/>
              <w:t>Количество различных типов конъюгатов в составе набора: не более 1.</w:t>
            </w:r>
            <w:r w:rsidRPr="006E3F23">
              <w:rPr>
                <w:color w:val="000000"/>
                <w:sz w:val="16"/>
                <w:szCs w:val="16"/>
              </w:rPr>
              <w:br w:type="page"/>
              <w:t>Количество положительных контролей — не более 1</w:t>
            </w:r>
            <w:r w:rsidRPr="006E3F23">
              <w:rPr>
                <w:color w:val="000000"/>
                <w:sz w:val="16"/>
                <w:szCs w:val="16"/>
              </w:rPr>
              <w:br w:type="page"/>
              <w:t>Планшет разборный: наличие</w:t>
            </w:r>
            <w:r w:rsidRPr="006E3F23">
              <w:rPr>
                <w:color w:val="000000"/>
                <w:sz w:val="16"/>
                <w:szCs w:val="16"/>
              </w:rPr>
              <w:br w:type="page"/>
              <w:t>Чувствительность: 100%</w:t>
            </w:r>
            <w:r w:rsidRPr="006E3F23">
              <w:rPr>
                <w:color w:val="000000"/>
                <w:sz w:val="16"/>
                <w:szCs w:val="16"/>
              </w:rPr>
              <w:br w:type="page"/>
              <w:t>Специфичность: 100%</w:t>
            </w:r>
            <w:r w:rsidRPr="006E3F23">
              <w:rPr>
                <w:color w:val="000000"/>
                <w:sz w:val="16"/>
                <w:szCs w:val="16"/>
              </w:rPr>
              <w:br w:type="page"/>
              <w:t>Минимальное время проведения исследования: не более 90 минут.</w:t>
            </w:r>
            <w:r w:rsidRPr="006E3F23">
              <w:rPr>
                <w:color w:val="000000"/>
                <w:sz w:val="16"/>
                <w:szCs w:val="16"/>
              </w:rPr>
              <w:br w:type="page"/>
              <w:t>Наличие пленки (крышки) для заклеивания (закрывания) планшета, ванночек для реагентов, наконечников для пипеток: наличие.</w:t>
            </w:r>
            <w:r w:rsidRPr="006E3F23">
              <w:rPr>
                <w:color w:val="000000"/>
                <w:sz w:val="16"/>
                <w:szCs w:val="16"/>
              </w:rPr>
              <w:br w:type="page"/>
              <w:t>Допускается использование неспецифических реагентов: ФСБ-Т, стоп-реагента, раствора ТМБ из разных серий набора: наличие.</w:t>
            </w:r>
            <w:r w:rsidRPr="006E3F23">
              <w:rPr>
                <w:color w:val="000000"/>
                <w:sz w:val="16"/>
                <w:szCs w:val="16"/>
              </w:rPr>
              <w:br w:type="page"/>
              <w:t>Возможное время использования реагентов после вскрытия набора: в течение всего срока годности.</w:t>
            </w:r>
            <w:r w:rsidRPr="006E3F23">
              <w:rPr>
                <w:color w:val="000000"/>
                <w:sz w:val="16"/>
                <w:szCs w:val="16"/>
              </w:rPr>
              <w:br w:type="page"/>
              <w:t>Срок годности набора: не менее 12 месяцев при температуре 2-8°С.</w:t>
            </w:r>
            <w:r w:rsidRPr="006E3F23">
              <w:rPr>
                <w:color w:val="000000"/>
                <w:sz w:val="16"/>
                <w:szCs w:val="16"/>
              </w:rPr>
              <w:br w:type="page"/>
              <w:t>Допускается транспортирование при температуре до 25 °С: до 10 суток.</w:t>
            </w:r>
            <w:r w:rsidRPr="006E3F23">
              <w:rPr>
                <w:color w:val="000000"/>
                <w:sz w:val="16"/>
                <w:szCs w:val="16"/>
              </w:rPr>
              <w:br w:type="page"/>
              <w:t xml:space="preserve">Наборы для выявления Ig G/A Trichomonas vaginalis, Ig G/A Mycoplasma hominis, Ig G/A Ureaplasma urealyticum имеют идентичные методики по объёмам вносимых образцов, реагентов, протоколам промывки и инкубации и могут быть совмещены на одном планшете с целью удобства работы и оптимизации рабочего процесса. Возможно совмещение с </w:t>
            </w:r>
            <w:r w:rsidRPr="006E3F23">
              <w:rPr>
                <w:color w:val="000000"/>
                <w:sz w:val="16"/>
                <w:szCs w:val="16"/>
              </w:rPr>
              <w:lastRenderedPageBreak/>
              <w:t>наборами для выявления Ig G/M/А к Сhlamydia trachomatis, IgG к антигену HSP60 C. trachomatis, антител к антигену CagA Helicobacter pylori, Ig G/M/А к Mycoplasma pneumoniae.</w:t>
            </w:r>
            <w:r w:rsidRPr="006E3F23">
              <w:rPr>
                <w:color w:val="000000"/>
                <w:sz w:val="16"/>
                <w:szCs w:val="16"/>
              </w:rPr>
              <w:br w:type="page"/>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45 316,00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45 316,00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583933">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242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выявления HBs-антигена вируса гепатита В</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предназначен для качественного определения поверхностного антигена вируса гепатита B (HBsAg) в сыворотке, плазме, препаратах (иммуноглобулины, криопреципитат, альбумин) крови человека методом твердофазного иммуноферментного анализа, не менее 192 определений, включая контроли, не более 5 лунок на постановку.</w:t>
            </w:r>
            <w:r w:rsidRPr="006E3F23">
              <w:rPr>
                <w:color w:val="000000"/>
                <w:sz w:val="16"/>
                <w:szCs w:val="16"/>
              </w:rPr>
              <w:br/>
              <w:t>Возможность использования для скрининга, включая скрининг доноров крови и</w:t>
            </w:r>
            <w:r w:rsidRPr="006E3F23">
              <w:rPr>
                <w:color w:val="000000"/>
                <w:sz w:val="16"/>
                <w:szCs w:val="16"/>
              </w:rPr>
              <w:br/>
              <w:t>её компонентов, тканей и органов, и в комплексной диагностике гепатита В вне зависимости от популяционных и демографических аспектов: наличие.</w:t>
            </w:r>
            <w:r w:rsidRPr="006E3F23">
              <w:rPr>
                <w:color w:val="000000"/>
                <w:sz w:val="16"/>
                <w:szCs w:val="16"/>
              </w:rPr>
              <w:br/>
              <w:t>Возможность использования набора для ручной постановки анализа и для постановки в автоматических ИФА анализаторах открытого типа: наличие</w:t>
            </w:r>
            <w:r w:rsidRPr="006E3F23">
              <w:rPr>
                <w:color w:val="000000"/>
                <w:sz w:val="16"/>
                <w:szCs w:val="16"/>
              </w:rPr>
              <w:br/>
              <w:t>Количество положительного и слабоположительного контрольных образцов, содержащих рекомбинантный HBsAg в составе набора: не более 2.</w:t>
            </w:r>
            <w:r w:rsidRPr="006E3F23">
              <w:rPr>
                <w:color w:val="000000"/>
                <w:sz w:val="16"/>
                <w:szCs w:val="16"/>
              </w:rPr>
              <w:br/>
              <w:t>Разборный планшет: наличие.</w:t>
            </w:r>
            <w:r w:rsidRPr="006E3F23">
              <w:rPr>
                <w:color w:val="000000"/>
                <w:sz w:val="16"/>
                <w:szCs w:val="16"/>
              </w:rPr>
              <w:br/>
              <w:t>Жидкая (готовая к использованию) форма выпуска контрольных образцов и конъюгата: наличие.</w:t>
            </w:r>
            <w:r w:rsidRPr="006E3F23">
              <w:rPr>
                <w:color w:val="000000"/>
                <w:sz w:val="16"/>
                <w:szCs w:val="16"/>
              </w:rPr>
              <w:br/>
              <w:t>Количество различных типов конъюгатов в составе набора: не более 2.</w:t>
            </w:r>
            <w:r w:rsidRPr="006E3F23">
              <w:rPr>
                <w:color w:val="000000"/>
                <w:sz w:val="16"/>
                <w:szCs w:val="16"/>
              </w:rPr>
              <w:br/>
              <w:t>Числовое значение чувствительности: не более 0,01 МЕ/мл или не более 0,05 МЕ/мл, в зависимости от выбранной процедуры.</w:t>
            </w:r>
            <w:r w:rsidRPr="006E3F23">
              <w:rPr>
                <w:color w:val="000000"/>
                <w:sz w:val="16"/>
                <w:szCs w:val="16"/>
              </w:rPr>
              <w:br/>
              <w:t>Специфичность: 100%.</w:t>
            </w:r>
            <w:r w:rsidRPr="006E3F23">
              <w:rPr>
                <w:color w:val="000000"/>
                <w:sz w:val="16"/>
                <w:szCs w:val="16"/>
              </w:rPr>
              <w:br/>
              <w:t>Диагностическая чувствительность: 100%.</w:t>
            </w:r>
            <w:r w:rsidRPr="006E3F23">
              <w:rPr>
                <w:color w:val="000000"/>
                <w:sz w:val="16"/>
                <w:szCs w:val="16"/>
              </w:rPr>
              <w:br/>
              <w:t>Диагностическая специфичность: 100%.</w:t>
            </w:r>
            <w:r w:rsidRPr="006E3F23">
              <w:rPr>
                <w:color w:val="000000"/>
                <w:sz w:val="16"/>
                <w:szCs w:val="16"/>
              </w:rPr>
              <w:br/>
              <w:t>Отсутствие кросс-реактивности: к вирусам гепатитов А, Е, вирусам простого герпеса 1 и 2 типа, цитомегаловирусу, ВИЧ-1,2, вирусу клещевого энцефалита, вирусу SARS-CоV-2, к Treponema pallidum.</w:t>
            </w:r>
            <w:r w:rsidRPr="006E3F23">
              <w:rPr>
                <w:color w:val="000000"/>
                <w:sz w:val="16"/>
                <w:szCs w:val="16"/>
              </w:rPr>
              <w:br/>
              <w:t>Отсутствие ложноположительных результатов: у беременных женщин и пациентов с антителами к ревматоидному фактору.</w:t>
            </w:r>
            <w:r w:rsidRPr="006E3F23">
              <w:rPr>
                <w:color w:val="000000"/>
                <w:sz w:val="16"/>
                <w:szCs w:val="16"/>
              </w:rPr>
              <w:br/>
              <w:t>Не оказывают влияния на получение правильных результатов: триглицериды до 40 мг/мл, билирубин до 0,2 мг/мл, гемоглобин до 1,0 мг/мл, общий белок до 120 мг/мл.</w:t>
            </w:r>
            <w:r w:rsidRPr="006E3F23">
              <w:rPr>
                <w:color w:val="000000"/>
                <w:sz w:val="16"/>
                <w:szCs w:val="16"/>
              </w:rPr>
              <w:br/>
              <w:t>Выявление HBsAg разной субтиповой принадлежности и мутантных форм ВГВ: ayw2, adw2, ayw3varA, ayw3varB, adrq+, ayw4, ayw3S143L, adw3G145R, adr, adw4.</w:t>
            </w:r>
            <w:r w:rsidRPr="006E3F23">
              <w:rPr>
                <w:color w:val="000000"/>
                <w:sz w:val="16"/>
                <w:szCs w:val="16"/>
              </w:rPr>
              <w:br/>
              <w:t>«Хук»-эффект высоких концентраций не выявляется: до концентрации HbsAg 106 МЕ/мл.</w:t>
            </w:r>
            <w:r w:rsidRPr="006E3F23">
              <w:rPr>
                <w:color w:val="000000"/>
                <w:sz w:val="16"/>
                <w:szCs w:val="16"/>
              </w:rPr>
              <w:br/>
              <w:t>Наличие пленки (крышки) для заклеивания (закрывания) планшета, ванночек для реагентов, наконечников для дозаторов: наличие.</w:t>
            </w:r>
            <w:r w:rsidRPr="006E3F23">
              <w:rPr>
                <w:color w:val="000000"/>
                <w:sz w:val="16"/>
                <w:szCs w:val="16"/>
              </w:rPr>
              <w:br/>
              <w:t>Допускается использование неспецифических реагентов: ФСБ-Т, стоп-реагента, концентрат ТМБ и СБР из разных серий набора: наличие.</w:t>
            </w:r>
            <w:r w:rsidRPr="006E3F23">
              <w:rPr>
                <w:color w:val="000000"/>
                <w:sz w:val="16"/>
                <w:szCs w:val="16"/>
              </w:rPr>
              <w:br/>
              <w:t>Хранение готового промывочного раствора: при температуре 2–8 °С - не более 30 суток;</w:t>
            </w:r>
            <w:r w:rsidRPr="006E3F23">
              <w:rPr>
                <w:color w:val="000000"/>
                <w:sz w:val="16"/>
                <w:szCs w:val="16"/>
              </w:rPr>
              <w:br/>
              <w:t>при температуре 18–26 °С - не более 7 суток.</w:t>
            </w:r>
            <w:r w:rsidRPr="006E3F23">
              <w:rPr>
                <w:color w:val="000000"/>
                <w:sz w:val="16"/>
                <w:szCs w:val="16"/>
              </w:rPr>
              <w:br/>
              <w:t>Хранение ФСБ-Т×25 и стоп-реагента: допускается при температуре 2–30 °С</w:t>
            </w:r>
            <w:r w:rsidRPr="006E3F23">
              <w:rPr>
                <w:color w:val="000000"/>
                <w:sz w:val="16"/>
                <w:szCs w:val="16"/>
              </w:rPr>
              <w:br/>
              <w:t>Время исследования при пересчете на инкубацию при чувствительности 0,05 МЕ/мл: не более 60 мин.</w:t>
            </w:r>
            <w:r w:rsidRPr="006E3F23">
              <w:rPr>
                <w:color w:val="000000"/>
                <w:sz w:val="16"/>
                <w:szCs w:val="16"/>
              </w:rPr>
              <w:br/>
              <w:t>Время исследования при пересчете на инкубацию при чувствительности 0,01 МЕ/мл: не более 180 мин.</w:t>
            </w:r>
            <w:r w:rsidRPr="006E3F23">
              <w:rPr>
                <w:color w:val="000000"/>
                <w:sz w:val="16"/>
                <w:szCs w:val="16"/>
              </w:rPr>
              <w:br/>
              <w:t>Температура инкубации: 37±1°С.</w:t>
            </w:r>
            <w:r w:rsidRPr="006E3F23">
              <w:rPr>
                <w:color w:val="000000"/>
                <w:sz w:val="16"/>
                <w:szCs w:val="16"/>
              </w:rPr>
              <w:br/>
            </w:r>
            <w:r w:rsidRPr="006E3F23">
              <w:rPr>
                <w:color w:val="000000"/>
                <w:sz w:val="16"/>
                <w:szCs w:val="16"/>
              </w:rPr>
              <w:lastRenderedPageBreak/>
              <w:t>Срок годности набора: 15 месяцев со дня выпуска.</w:t>
            </w:r>
            <w:r w:rsidRPr="006E3F23">
              <w:rPr>
                <w:color w:val="000000"/>
                <w:sz w:val="16"/>
                <w:szCs w:val="16"/>
              </w:rPr>
              <w:br/>
              <w:t>Допускается транспортирование при температуре до 26°С: до 10 суток.</w:t>
            </w:r>
            <w:r w:rsidRPr="006E3F23">
              <w:rPr>
                <w:color w:val="000000"/>
                <w:sz w:val="16"/>
                <w:szCs w:val="16"/>
              </w:rPr>
              <w:br/>
              <w:t>Дробное использование набора: в течение всего срока годности.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15</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28 000,00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420 000,00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4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243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Набор реагентов для класса  М и G  к вирусу гепатита С (192 опр.)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иммуноферментного выявления иммуноглобулинов классов G и M к вирусу гепатита С в сыворотке (плазме) крови человека и препаратах крови человека (иммуноглобулины, интерфероны, криопреципитат, альбумин). Рекомендуется для обследования доноров крови, органов, тканей человека и дифференциальной диагностики вирусных гепатитов, не менее 192 исследований, включая контроли.</w:t>
            </w:r>
            <w:r w:rsidRPr="006E3F23">
              <w:rPr>
                <w:color w:val="000000"/>
                <w:sz w:val="16"/>
                <w:szCs w:val="16"/>
              </w:rPr>
              <w:br/>
              <w:t>Максимально возможное количество исследованных набором независимых пациентов: не менее 184 исследований</w:t>
            </w:r>
            <w:r w:rsidRPr="006E3F23">
              <w:rPr>
                <w:color w:val="000000"/>
                <w:sz w:val="16"/>
                <w:szCs w:val="16"/>
              </w:rPr>
              <w:br/>
              <w:t>Количество используемых лунок в одной постановке для контрольных образцов: не более 4.</w:t>
            </w:r>
            <w:r w:rsidRPr="006E3F23">
              <w:rPr>
                <w:color w:val="000000"/>
                <w:sz w:val="16"/>
                <w:szCs w:val="16"/>
              </w:rPr>
              <w:br/>
              <w:t>Стабильность рабочих растворов конъюгата и ТМБ при температуре 25оС: не менее 10 часов</w:t>
            </w:r>
            <w:r w:rsidRPr="006E3F23">
              <w:rPr>
                <w:color w:val="000000"/>
                <w:sz w:val="16"/>
                <w:szCs w:val="16"/>
              </w:rPr>
              <w:br/>
              <w:t>Стабильность приготовленного промывочного раствора при температуре от 2оС до 8оС: не менее 1 мес.</w:t>
            </w:r>
            <w:r w:rsidRPr="006E3F23">
              <w:rPr>
                <w:color w:val="000000"/>
                <w:sz w:val="16"/>
                <w:szCs w:val="16"/>
              </w:rPr>
              <w:br/>
              <w:t>Минимальное время проведения исследования: не более 90 минут</w:t>
            </w:r>
            <w:r w:rsidRPr="006E3F23">
              <w:rPr>
                <w:color w:val="000000"/>
                <w:sz w:val="16"/>
                <w:szCs w:val="16"/>
              </w:rPr>
              <w:br/>
              <w:t>Наличие пленки (крышки) для заклеивания (закрывания) планшета, ванночек для реагентов, наконечников для пипеток: наличие</w:t>
            </w:r>
            <w:r w:rsidRPr="006E3F23">
              <w:rPr>
                <w:color w:val="000000"/>
                <w:sz w:val="16"/>
                <w:szCs w:val="16"/>
              </w:rPr>
              <w:br/>
              <w:t>Разборный планшет: наличие</w:t>
            </w:r>
            <w:r w:rsidRPr="006E3F23">
              <w:rPr>
                <w:color w:val="000000"/>
                <w:sz w:val="16"/>
                <w:szCs w:val="16"/>
              </w:rPr>
              <w:br/>
              <w:t>Количество положительных контрольных образцов, содержащих антитела к ВГС: не более 1.</w:t>
            </w:r>
            <w:r w:rsidRPr="006E3F23">
              <w:rPr>
                <w:color w:val="000000"/>
                <w:sz w:val="16"/>
                <w:szCs w:val="16"/>
              </w:rPr>
              <w:br/>
              <w:t>Жидкая (готовая к использованию) форма выпуска контрольных образцов: наличие</w:t>
            </w:r>
            <w:r w:rsidRPr="006E3F23">
              <w:rPr>
                <w:color w:val="000000"/>
                <w:sz w:val="16"/>
                <w:szCs w:val="16"/>
              </w:rPr>
              <w:br/>
              <w:t>Чувствительность: 100%</w:t>
            </w:r>
            <w:r w:rsidRPr="006E3F23">
              <w:rPr>
                <w:color w:val="000000"/>
                <w:sz w:val="16"/>
                <w:szCs w:val="16"/>
              </w:rPr>
              <w:br/>
              <w:t>Специфичность: 100%</w:t>
            </w:r>
            <w:r w:rsidRPr="006E3F23">
              <w:rPr>
                <w:color w:val="000000"/>
                <w:sz w:val="16"/>
                <w:szCs w:val="16"/>
              </w:rPr>
              <w:br/>
              <w:t>Количество различных типов конъюгатов в составе набора: не более 1.</w:t>
            </w:r>
            <w:r w:rsidRPr="006E3F23">
              <w:rPr>
                <w:color w:val="000000"/>
                <w:sz w:val="16"/>
                <w:szCs w:val="16"/>
              </w:rPr>
              <w:br/>
              <w:t>Возможное время использования реагентов после вскрытия набора: в течение всего срока годности.</w:t>
            </w:r>
            <w:r w:rsidRPr="006E3F23">
              <w:rPr>
                <w:color w:val="000000"/>
                <w:sz w:val="16"/>
                <w:szCs w:val="16"/>
              </w:rPr>
              <w:br/>
              <w:t>Срок годности набора: не менее 24 месяца.</w:t>
            </w:r>
            <w:r w:rsidRPr="006E3F23">
              <w:rPr>
                <w:color w:val="000000"/>
                <w:sz w:val="16"/>
                <w:szCs w:val="16"/>
              </w:rPr>
              <w:br/>
              <w:t>Допускается транспортирование при температуре до 25°С: до 10 суток</w:t>
            </w:r>
            <w:r w:rsidRPr="006E3F23">
              <w:rPr>
                <w:color w:val="000000"/>
                <w:sz w:val="16"/>
                <w:szCs w:val="16"/>
              </w:rPr>
              <w:br/>
              <w:t>Допускается использование неспецифических реагентов: ФСБ-Т, СБР, концентрат ТМБ, стоп-реагента из разных серий набора: наличие.</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15</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23 040,00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345 600,00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244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класса G  к  Treponema pallidum (12х8 опр.)</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предназначен для иммуноферментного выявления суммарных антител к Treponema pallidum в сыворотке (плазме) крови и ликворе человека, не менее 96 определений, включая контроли.</w:t>
            </w:r>
            <w:r w:rsidRPr="006E3F23">
              <w:rPr>
                <w:color w:val="000000"/>
                <w:sz w:val="16"/>
                <w:szCs w:val="16"/>
              </w:rPr>
              <w:br/>
              <w:t>Количество иммунологических стадий при использовании набора: не более 1.</w:t>
            </w:r>
            <w:r w:rsidRPr="006E3F23">
              <w:rPr>
                <w:color w:val="000000"/>
                <w:sz w:val="16"/>
                <w:szCs w:val="16"/>
              </w:rPr>
              <w:br/>
              <w:t>Максимально возможное количество исследованных набором независимых пациентов: 93 исследования</w:t>
            </w:r>
            <w:r w:rsidRPr="006E3F23">
              <w:rPr>
                <w:color w:val="000000"/>
                <w:sz w:val="16"/>
                <w:szCs w:val="16"/>
              </w:rPr>
              <w:br/>
              <w:t>Количество положительных контрольных образцов, содержащих антитела к Treponema pallidum — не более 1.</w:t>
            </w:r>
            <w:r w:rsidRPr="006E3F23">
              <w:rPr>
                <w:color w:val="000000"/>
                <w:sz w:val="16"/>
                <w:szCs w:val="16"/>
              </w:rPr>
              <w:br/>
              <w:t>Жидкая (готовая к использованию) форма выпуска контрольных образцов: наличие</w:t>
            </w:r>
            <w:r w:rsidRPr="006E3F23">
              <w:rPr>
                <w:color w:val="000000"/>
                <w:sz w:val="16"/>
                <w:szCs w:val="16"/>
              </w:rPr>
              <w:br/>
              <w:t>Количество различных типов конъюгатов в составе набора: не более 1.</w:t>
            </w:r>
            <w:r w:rsidRPr="006E3F23">
              <w:rPr>
                <w:color w:val="000000"/>
                <w:sz w:val="16"/>
                <w:szCs w:val="16"/>
              </w:rPr>
              <w:br/>
              <w:t>Планшет разборный: наличие</w:t>
            </w:r>
            <w:r w:rsidRPr="006E3F23">
              <w:rPr>
                <w:color w:val="000000"/>
                <w:sz w:val="16"/>
                <w:szCs w:val="16"/>
              </w:rPr>
              <w:br/>
              <w:t>Чувствительность: 100%</w:t>
            </w:r>
            <w:r w:rsidRPr="006E3F23">
              <w:rPr>
                <w:color w:val="000000"/>
                <w:sz w:val="16"/>
                <w:szCs w:val="16"/>
              </w:rPr>
              <w:br/>
              <w:t>Специфичность: 100%</w:t>
            </w:r>
            <w:r w:rsidRPr="006E3F23">
              <w:rPr>
                <w:color w:val="000000"/>
                <w:sz w:val="16"/>
                <w:szCs w:val="16"/>
              </w:rPr>
              <w:br/>
              <w:t>Минимальное время проведения исследования: не более 85 минут.</w:t>
            </w:r>
            <w:r w:rsidRPr="006E3F23">
              <w:rPr>
                <w:color w:val="000000"/>
                <w:sz w:val="16"/>
                <w:szCs w:val="16"/>
              </w:rPr>
              <w:br/>
              <w:t xml:space="preserve">Наличие пленки (крышки) для заклеивания (закрывания) </w:t>
            </w:r>
            <w:r w:rsidRPr="006E3F23">
              <w:rPr>
                <w:color w:val="000000"/>
                <w:sz w:val="16"/>
                <w:szCs w:val="16"/>
              </w:rPr>
              <w:lastRenderedPageBreak/>
              <w:t>планшета, ванночек для реагентов, наконечников для пипеток: наличие.</w:t>
            </w:r>
            <w:r w:rsidRPr="006E3F23">
              <w:rPr>
                <w:color w:val="000000"/>
                <w:sz w:val="16"/>
                <w:szCs w:val="16"/>
              </w:rPr>
              <w:br/>
              <w:t>Стабильность приготовленного промывочного раствора при температуре от 2оС до 8оС: не менее 1 мес.</w:t>
            </w:r>
            <w:r w:rsidRPr="006E3F23">
              <w:rPr>
                <w:color w:val="000000"/>
                <w:sz w:val="16"/>
                <w:szCs w:val="16"/>
              </w:rPr>
              <w:br/>
              <w:t>Стабильность рабочих растворов конъюгата и ТМБ при температуре 25оС: не менее 10 часов</w:t>
            </w:r>
            <w:r w:rsidRPr="006E3F23">
              <w:rPr>
                <w:color w:val="000000"/>
                <w:sz w:val="16"/>
                <w:szCs w:val="16"/>
              </w:rPr>
              <w:br/>
              <w:t>Допускается использование неспецифических реагентов: ФСБ-Т, стоп-реагента, концентрата и раствора ТМБ, СБР, из разных серий набора: наличие.</w:t>
            </w:r>
            <w:r w:rsidRPr="006E3F23">
              <w:rPr>
                <w:color w:val="000000"/>
                <w:sz w:val="16"/>
                <w:szCs w:val="16"/>
              </w:rPr>
              <w:br/>
              <w:t>Возможное время использования реагентов после вскрытия набора: не более 12 месяцев.</w:t>
            </w:r>
            <w:r w:rsidRPr="006E3F23">
              <w:rPr>
                <w:color w:val="000000"/>
                <w:sz w:val="16"/>
                <w:szCs w:val="16"/>
              </w:rPr>
              <w:br/>
              <w:t>Срок годности набора: не менее 24 месяцев при температуре 2-8°С.</w:t>
            </w:r>
            <w:r w:rsidRPr="006E3F23">
              <w:rPr>
                <w:color w:val="000000"/>
                <w:sz w:val="16"/>
                <w:szCs w:val="16"/>
              </w:rPr>
              <w:br/>
              <w:t>Допускается транспортирование при температуре до 25 °С: до 10 суток.</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23 166,00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46 332,00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245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иммунофлюоресценции (РИФ диагностики)</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выявления антител к Treponema pallidum в сыворотке крови и спинномозговой жидкости (ликворе) человека методом иммунофлюоресценции, не менее 80 определений, включая контроли.</w:t>
            </w:r>
            <w:r w:rsidRPr="006E3F23">
              <w:rPr>
                <w:color w:val="000000"/>
                <w:sz w:val="16"/>
                <w:szCs w:val="16"/>
              </w:rPr>
              <w:br w:type="page"/>
              <w:t>В состав набора входит антиген — стекло предметное с фиксированным антигеном Treponema pallidum</w:t>
            </w:r>
            <w:r w:rsidRPr="006E3F23">
              <w:rPr>
                <w:color w:val="000000"/>
                <w:sz w:val="16"/>
                <w:szCs w:val="16"/>
              </w:rPr>
              <w:br w:type="page"/>
              <w:t>Чувствительность — 100%</w:t>
            </w:r>
            <w:r w:rsidRPr="006E3F23">
              <w:rPr>
                <w:color w:val="000000"/>
                <w:sz w:val="16"/>
                <w:szCs w:val="16"/>
              </w:rPr>
              <w:br w:type="page"/>
              <w:t>Специфичность — 100%</w:t>
            </w:r>
            <w:r w:rsidRPr="006E3F23">
              <w:rPr>
                <w:color w:val="000000"/>
                <w:sz w:val="16"/>
                <w:szCs w:val="16"/>
              </w:rPr>
              <w:br w:type="page"/>
              <w:t>Объем анализируемого образца: 20 мкл; ликвор не требует разведения.</w:t>
            </w:r>
            <w:r w:rsidRPr="006E3F23">
              <w:rPr>
                <w:color w:val="000000"/>
                <w:sz w:val="16"/>
                <w:szCs w:val="16"/>
              </w:rPr>
              <w:br w:type="page"/>
              <w:t>Допускается использование неспецифических реагентов из разных серий набора: ФБ×25, физ. Раствор.</w:t>
            </w:r>
            <w:r w:rsidRPr="006E3F23">
              <w:rPr>
                <w:color w:val="000000"/>
                <w:sz w:val="16"/>
                <w:szCs w:val="16"/>
              </w:rPr>
              <w:br w:type="page"/>
              <w:t>Минимальное время проведения анализа: не более 120 мин.</w:t>
            </w:r>
            <w:r w:rsidRPr="006E3F23">
              <w:rPr>
                <w:color w:val="000000"/>
                <w:sz w:val="16"/>
                <w:szCs w:val="16"/>
              </w:rPr>
              <w:br w:type="page"/>
              <w:t>Для удобства все флаконы с реагентами имеют цветовую идентификацию.</w:t>
            </w:r>
            <w:r w:rsidRPr="006E3F23">
              <w:rPr>
                <w:color w:val="000000"/>
                <w:sz w:val="16"/>
                <w:szCs w:val="16"/>
              </w:rPr>
              <w:br w:type="page"/>
              <w:t>Условия хранения и транспортировки: хранить при температуре 2 – 8 ºС. Допускается транспортировка при температуре до 25 ºС не более 10 суток.</w:t>
            </w:r>
            <w:r w:rsidRPr="006E3F23">
              <w:rPr>
                <w:color w:val="000000"/>
                <w:sz w:val="16"/>
                <w:szCs w:val="16"/>
              </w:rPr>
              <w:br w:type="page"/>
              <w:t>Срок годности: не менее 12 месяцев.</w:t>
            </w:r>
            <w:r w:rsidRPr="006E3F23">
              <w:rPr>
                <w:color w:val="000000"/>
                <w:sz w:val="16"/>
                <w:szCs w:val="16"/>
              </w:rPr>
              <w:br w:type="page"/>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57 686,00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57 686,00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Наборы и расходный материал для ПЦР-анализатора               "Rotor-Gene 6000" , "Rotor-Gene Q 6plex"</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4141BC">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246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для транспортировки и хранения клинического материала "Транспортная среда для мазков"</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для транспортировки и хранения клинического материала. Изотонический водно-солевой буферный раствор с консервантом.</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35 000,00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35 000,00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4141BC">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247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Комплект реагентов для экстракции ДНК из клинического материала «АмплиПрайм ДНК-сорб-АМ»</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Для выделения ДНК из клинического материала (мазки, соскобы,  моча и др.) Включает ВКО и ОКО для выделения возбудителей ИППП и транспортную среду для мазков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34 850,00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69 700,00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4141BC">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248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выявления ДНК</w:t>
            </w:r>
            <w:r w:rsidRPr="006E3F23">
              <w:rPr>
                <w:i/>
                <w:iCs/>
                <w:color w:val="000000"/>
                <w:sz w:val="16"/>
                <w:szCs w:val="16"/>
              </w:rPr>
              <w:t xml:space="preserve"> Chlamydia trachomatis </w:t>
            </w:r>
            <w:r w:rsidRPr="006E3F23">
              <w:rPr>
                <w:color w:val="000000"/>
                <w:sz w:val="16"/>
                <w:szCs w:val="16"/>
              </w:rPr>
              <w:t xml:space="preserve">в клиническом материале методом полимеразной цепной реакции (ПЦР) с гибридизационно-флуоресцентной детекцией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предназначен для выявления ДНК Chlamydia trachomatis путем амплификации специфического фрагмента ДНК данного микроорганизма методом ПЦР с гибридизационнофлуоресцентной детекцией продуктов амплификации. Материалом для проведения ПЦР служат пробы ДНК, полученные путем экстракции ДНК из соскобного отделяемого слизистых оболочек урогенитального тракта, прямой кишки, ротоглотки, отделяемого конъюнктивы глаз, образцов мочи, секрета предстательной железы человека.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84 800,00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84 800,00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4141BC">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249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Набор реагентов для выявления ДНК </w:t>
            </w:r>
            <w:r w:rsidRPr="006E3F23">
              <w:rPr>
                <w:i/>
                <w:iCs/>
                <w:color w:val="000000"/>
                <w:sz w:val="16"/>
                <w:szCs w:val="16"/>
              </w:rPr>
              <w:t>Mycoplasma genitalium</w:t>
            </w:r>
            <w:r w:rsidRPr="006E3F23">
              <w:rPr>
                <w:color w:val="000000"/>
                <w:sz w:val="16"/>
                <w:szCs w:val="16"/>
              </w:rPr>
              <w:t xml:space="preserve"> в клиническом материале методом полимеразной </w:t>
            </w:r>
            <w:r w:rsidRPr="006E3F23">
              <w:rPr>
                <w:color w:val="000000"/>
                <w:sz w:val="16"/>
                <w:szCs w:val="16"/>
              </w:rPr>
              <w:lastRenderedPageBreak/>
              <w:t>цепной реакции (ПЦР) с гибридизационно-флуоресцентной детекцией</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  предназначен для выявления ДНК Mycoplasma genitalium путем амплификации специфического фрагмента ДНК данного микроорганизма методом ПЦР с гибридизационнофлуоресцентной детекцией продуктов амплификации. Материалом для проведения ПЦР служат пробы </w:t>
            </w:r>
            <w:r w:rsidRPr="006E3F23">
              <w:rPr>
                <w:color w:val="000000"/>
                <w:sz w:val="16"/>
                <w:szCs w:val="16"/>
              </w:rPr>
              <w:lastRenderedPageBreak/>
              <w:t>ДНК, полученные путем экстракции ДНК из соскобного отделяемого слизистых оболочек урогенитального тракта, образцов мочи, секрета предстательной железы человека.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84 800,00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84 800,00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больница" управления здравоохранения </w:t>
            </w:r>
            <w:r w:rsidRPr="006E3F23">
              <w:rPr>
                <w:color w:val="000000"/>
                <w:sz w:val="16"/>
                <w:szCs w:val="16"/>
              </w:rPr>
              <w:lastRenderedPageBreak/>
              <w:t>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4141BC">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250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выявления ДНК</w:t>
            </w:r>
            <w:r w:rsidRPr="006E3F23">
              <w:rPr>
                <w:i/>
                <w:iCs/>
                <w:color w:val="000000"/>
                <w:sz w:val="16"/>
                <w:szCs w:val="16"/>
              </w:rPr>
              <w:t xml:space="preserve"> Mycoplasma hominis</w:t>
            </w:r>
            <w:r w:rsidRPr="006E3F23">
              <w:rPr>
                <w:color w:val="000000"/>
                <w:sz w:val="16"/>
                <w:szCs w:val="16"/>
              </w:rPr>
              <w:t xml:space="preserve"> в клиническом материале методом полимеразной цепной реакции (ПЦР) с гибридизационно-флуоресцентной детекцией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предназначен для выявления ДНК Mycoplasma hominis путем амплификации специфического фрагмента ДНК данного микроорганизма методом ПЦР с гибридизационнофлуоресцентной детекцией продуктов амплификации. Материалом для проведения ПЦР служат пробы ДНК, полученные путем экстракции ДНК из соскобного отделяемого слизистых оболочек урогенитального тракта, образцов мочи, секрета предстательной железы человека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84 800,00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84 800,00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выявления ДНК микроорганизмов рода Ureaplasma (Ureaplasma spp.) в клиническом материале методом полимеразной цепной реакции (ПЦР) с гибридизационно-флуоресцентной детекцией</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предназначен для выявления ДНК микроорганизмов рода Ureaplasma (</w:t>
            </w:r>
            <w:proofErr w:type="gramStart"/>
            <w:r w:rsidRPr="006E3F23">
              <w:rPr>
                <w:color w:val="000000"/>
                <w:sz w:val="16"/>
                <w:szCs w:val="16"/>
              </w:rPr>
              <w:t>U.parvum</w:t>
            </w:r>
            <w:proofErr w:type="gramEnd"/>
            <w:r w:rsidRPr="006E3F23">
              <w:rPr>
                <w:color w:val="000000"/>
                <w:sz w:val="16"/>
                <w:szCs w:val="16"/>
              </w:rPr>
              <w:t xml:space="preserve"> и U.urealyticum) путем амплификации специфического фрагмента ДНК данных микроорганизмов методом ПЦР с гибридизационно-флуоресцентной детекцией продуктов амплификации. Материалом для проведения ПЦР служат пробы ДНК, полученные путем экстракции ДНК из соскобного отделяемого слизистых оболочек урогенитального тракта, образцов мочи, секрета предстательной железы человека. Специфичность 100% ДНК определяемых микроорганизмов, Чувствительность Соскобное отделяемое слизистых оболочек</w:t>
            </w:r>
            <w:r w:rsidRPr="006E3F23">
              <w:rPr>
                <w:color w:val="000000"/>
                <w:sz w:val="16"/>
                <w:szCs w:val="16"/>
              </w:rPr>
              <w:br/>
              <w:t>урогенитального тракта — 1 × 103 ГЭ/мл</w:t>
            </w:r>
            <w:r w:rsidRPr="006E3F23">
              <w:rPr>
                <w:color w:val="000000"/>
                <w:sz w:val="16"/>
                <w:szCs w:val="16"/>
              </w:rPr>
              <w:br/>
              <w:t>Моча — 2 × 103 ГЭ/мл Клинический материал Соскоб отделяемого слизистых оболочек урогенитального тракта, образцы мочи, секрет предстательной железы человека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122 900,00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122 900,00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выявления ДНК цитомегаловируса человека (CMV) в клиническом материале методом полимеразной цепной реакции (ПЦР) с гибридизационно- флуоресцентной детекцией</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предназначен для выявления ДНК цитомегаловируса человека (CMV) путем амплификации специфического фрагмента ДНК данного вируса методом ПЦР с гибридизационно-флуоресцентной детекцией продуктов амплификации. Материалом для проведения ПЦР служат пробы ДНК, полученные путем экстракции ДНК из соскобного отделяемого слизистых оболочек урогенитального тракта, образцов слюны, мочи, цельной крови.Специфичность 100% ДНК ЦМВ</w:t>
            </w:r>
            <w:r w:rsidRPr="006E3F23">
              <w:rPr>
                <w:color w:val="000000"/>
                <w:sz w:val="16"/>
                <w:szCs w:val="16"/>
              </w:rPr>
              <w:br/>
              <w:t>Чувствительность Соскобное отделяемое слизистых оболочек урогенитального тракта: 1х103 ГЭ/мл</w:t>
            </w:r>
            <w:r w:rsidRPr="006E3F23">
              <w:rPr>
                <w:color w:val="000000"/>
                <w:sz w:val="16"/>
                <w:szCs w:val="16"/>
              </w:rPr>
              <w:br/>
              <w:t>Моча: 2х103 ГЭ/мл/ Клинический материал Соскобы слизистых оболочек урогенитального тракта, образцы слюны, мочи, цельной крови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84 800,00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169 600,00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выявления ДНК вируса простого герпеса I и II типов (HSV I, II) в клиническом материале методом полимеразной цепной реакции (ПЦР) с гибридизационно-флуоресцентной детекцией "АмплиСенс®HSV I, II-FL"</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предназначен для выявления ДНК HSV I и II типов путем амплификации специфического фрагмента ДНК данных микроорганизмов методом ПЦР с гибридизационно-флуоресцентной детекцией продуктов амплификации. Материалом для проведения ПЦР служат пробы ДНК, полученные путем экстракции ДНК из соскобного отделяемого слизистых оболочек урогенитального тракта, прямой кишки, ротовой полости, отделяемого пузырьковых высыпаний и эрозивно-язвенных поражений кожи и слизистых оболочек, цельной крови и ликвора человека Специфичность 100% ДНК ВПГ-1 и ВПГ-2</w:t>
            </w:r>
            <w:r w:rsidRPr="006E3F23">
              <w:rPr>
                <w:color w:val="000000"/>
                <w:sz w:val="16"/>
                <w:szCs w:val="16"/>
              </w:rPr>
              <w:br w:type="page"/>
              <w:t>Чувствительность 1х103 ГЭ/мл/ Клинический материал Соскобное отделяемое слизистых оболочек урогенитального тракта, прямой кишки, ротовой полости, отделяемое пузырьковых высыпаний и эрозивно-язвенных поражений кожи и слизистых оболочек, цельная кровь и ликвор</w:t>
            </w:r>
            <w:r w:rsidRPr="006E3F23">
              <w:rPr>
                <w:color w:val="000000"/>
                <w:sz w:val="16"/>
                <w:szCs w:val="16"/>
              </w:rPr>
              <w:br w:type="page"/>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81 000,00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81 000,00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16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254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Набор реагентов для выявления РНК вируса гепатита C (HCV) в клиническом материале методом полимеразной цепной реакции (ПЦР) с гибридизационно-флуоресцентной детекцией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«АмплиСенс® HCV-FL» предназначен для выявления РНК вируса гепатита C (HCV) в клиническом материале методом полимеразной цепной реакции (ПЦР) с гибридизационно-флуоресцентной детекцией. Материалом для проведения ПЦР служат пробы РНК, выделенные из плазмы крови. Принцип тестирования основывается на экстракции РНК из плазмы крови совместно с ВКО, проведении реакции обратной транскрипции РНК и амплификации кДНК с гибридизационнофлуоресцентной детекцией по «конечной точке» (формат FEP) или в режиме «реального времени» (формат FRT). По каналу, соответствующему флуорофору FAM, детектируется продукт амплификации ВКО. По каналу, соответствующему флуорофору JOE, детектируется продукт амплификации кДНК HCV. Положительный контрольный образец этапа экстракции ПКО-1- HCV детектируется по каналам, соответствующим флуорофорам FAM (ВКО) и JOE (HCV). Контрольный образец амплификации – KB2 HCV – является комплексным для HCV и ВКО и аналогично детектируется по каналам, соответствующим флуорофорам FAM (ВКО) и JOE (HCV).</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145 500,00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145 500,00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выявления ДНК вируса гепатита B (HBV) в клиническом материале методом полимеразной цепной реакции (ПЦР) с гибридизационно-флуоресцентной детекцией</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«АмплиСенс® HBV-FL» предназначен для выявления ДНК вируса гепатита B (HBV) в клиническом материале методом полимеразной цепной реакции (ПЦР) с гибридизационно-флуоресцентной детекцией. Материалом для проведения ПЦР служат пробы ДНК, выделенные из плазмы крови. Принцип тестирования основывается на экстракции ДНК из плазмы крови совместно с ВКО и проведении амплификации ДНК с гибридизационно-флуоресцентной детекцией «по конечной точке» (формат FEP) или в режиме «реального времени» (формат FRT). По каналу, соответствующему флуорофору FAM, детектируется продукт амплификации ВКО. По каналу, соответствующему флуорофору JOE, детектируется продукт амплификации ДНК HBV. Положительный контрольный образец этапа экстракции ПКО-1-HBV детектируется по каналам соответствующим флуорофорам FAM (ВКО) и JOE 1 Контрольный образец амплификации – KB2 HBV является комплексным для HBV и ВКО и аналогично детектируется по каналам соответствующим флуорофорам FAM (ВКО) и JOE (HBV).</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92 400,00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92 400,00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4141BC">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выявления ДНК Neisseria gonorrhoeae в клиническом материале методом полимеразной цепной реакции (ПЦР)с гибридизационно-флуоресцентной детекцией</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предназначен для выявления ДНК Neisseria gonorrhoeae путем амплификации специфического фрагмента ДНК данного микроорганизма методом ПЦР с гибридизационно-флуоресцентной детекцией продуктов амплификации. Материалом для проведения ПЦР служат пробы ДНК, полученные путем экстракции ДНК из соскобного отделяемого слизистых оболочек урогенитального тракта, прямой кишки, ротоглотки, отделяемого конъюнктивы глаз, образцов мочи, секрета предстательной железы человека.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61 800,00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61 800,00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4141BC">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Набор реагентов для  выявления ДНК Gardnerella vaginalis в клиническом материале методом полимеразной цепной реакции (ПЦР) с гибридизационно-флуоресцентной детекцией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предназначен для выявления ДНК Gardnerella vaginalis путем амплификации специфического фрагмента ДНК данного микроорганизма методом ПЦР с гибридизационнофлуоресцентной детекцией продуктов амплификации. Материалом для проведения ПЦР служат пробы ДНК, полученные путем экстракции ДНК из соскобного отделяемого слизистой оболочки влагалища.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84 800,00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84 800,00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4141BC">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АмплиСенс Mycoplasma pneumoniae/Chlamydophila pneumoniae-</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набор реагентов для выявления ДНК Mycoplasma pneumoniae и Chlamydophila pneumoniae в биологическом материале методом ПЦР с ГФЛ-детекцией. Набор также может быть использован при изучении роли Mycoplasma pneumoniae и Chlamydophila </w:t>
            </w:r>
            <w:r w:rsidRPr="006E3F23">
              <w:rPr>
                <w:color w:val="000000"/>
                <w:sz w:val="16"/>
                <w:szCs w:val="16"/>
              </w:rPr>
              <w:lastRenderedPageBreak/>
              <w:t>pneumoniae в патогенезе неинфекционных хронических заболеваний, например сердечно-сосудистой системы, путем обнаружения ДНК Mycoplasma pneumoniae и Chlamydophila pneumoniae в цельной крови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101 000,00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101 000,00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больница" управления </w:t>
            </w:r>
            <w:r w:rsidRPr="006E3F23">
              <w:rPr>
                <w:color w:val="000000"/>
                <w:sz w:val="16"/>
                <w:szCs w:val="16"/>
              </w:rPr>
              <w:lastRenderedPageBreak/>
              <w:t>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заявке Заказчика (в течении 15 календарны</w:t>
            </w:r>
            <w:r w:rsidRPr="006E3F23">
              <w:rPr>
                <w:color w:val="000000"/>
                <w:sz w:val="16"/>
                <w:szCs w:val="16"/>
              </w:rPr>
              <w:lastRenderedPageBreak/>
              <w:t>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факту поставки, согласно плана финансировани</w:t>
            </w:r>
            <w:r w:rsidRPr="006E3F23">
              <w:rPr>
                <w:color w:val="000000"/>
                <w:sz w:val="16"/>
                <w:szCs w:val="16"/>
              </w:rPr>
              <w:lastRenderedPageBreak/>
              <w:t>я</w:t>
            </w:r>
          </w:p>
        </w:tc>
      </w:tr>
      <w:tr w:rsidR="006E3F23" w:rsidRPr="006E3F23" w:rsidTr="004141BC">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259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Набор реагентов для выявления ДНК Trichomonas vaginalis в клиническом материале методом полимеразной цепной реакции (ПЦР) с гибридизационно-флуоресцентной детекцией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предназначен для выявления ДНК Trichomonas vaginalis путем амплификации специфического фрагмента ДНК данного микроорганизма методом ПЦР с гибридизационнофлуоресцентной детекцией продуктов амплификации. Материалом для проведения ПЦР служат пробы ДНК, полученные путем экстракции ДНК из соскобного отделяемого слизистых оболочек урогенитального тракта, образцов мочи, секрета предстательной железы человека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84 800,00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84 800,00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4141BC">
        <w:trPr>
          <w:trHeight w:val="2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260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выявления РНК энтеровирусов (Enterovirus) в объектах окружающей среды и клиническом материале методом полимеразной цепной реакции (ПЦР) с гибридизационно-флуоресцентной детекцией "АмплиСенс Enterovirus-FL"</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предназначен для выявления РНК энтеровирусов человека (Human enterovirus) в биологическом материале (у лиц с подозрением на энтеровирусную инфекцию вне зависимости от формы и наличия ее манифестации) и объектах окружающей среды методом ОТ-ПЦР с гибридизационно-флуоресцентной детекцией продуктов амплификации. Набор реагентов предназначен для качественного определения и используется для клинической лабораторной диагностики.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116 000,00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116 000,00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1C6025">
        <w:trPr>
          <w:trHeight w:val="333"/>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261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для одновременного выявления ДНК Bordetella species, Bordetella pertussis и Bordetella bronchiseptica методом ПЦР в режиме реального времени</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«КоклюшПрайм» рассчитан на постановку 48 определений в объеме реакционной смеси 25 мкл, включая контрольные образцы</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47 520,00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47 520,00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26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262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«Listeria monocytogenes-ПЦР» для выявления ДНК Listeria monocytogenes в клиническом</w:t>
            </w:r>
            <w:r w:rsidRPr="006E3F23">
              <w:rPr>
                <w:color w:val="000000"/>
                <w:sz w:val="16"/>
                <w:szCs w:val="16"/>
              </w:rPr>
              <w:br/>
              <w:t>материале методом ПЦР в режиме реального времени.</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«Listeria monocytogenes-ПЦР» рассчитан на постановку 96 определений в объеме</w:t>
            </w:r>
            <w:r w:rsidRPr="006E3F23">
              <w:rPr>
                <w:color w:val="000000"/>
                <w:sz w:val="16"/>
                <w:szCs w:val="16"/>
              </w:rPr>
              <w:br/>
              <w:t>реакционной смеси 25 мкл, включая контрольные образцы. Возможно 12 независимых постановок ПЦР по 8</w:t>
            </w:r>
            <w:r w:rsidRPr="006E3F23">
              <w:rPr>
                <w:color w:val="000000"/>
                <w:sz w:val="16"/>
                <w:szCs w:val="16"/>
              </w:rPr>
              <w:br/>
              <w:t>определений, включая контрольные образцы</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68 803,00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68 803,00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1C60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263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«Yersinia pestis-ПЦР» для выявления ДНК Yersinia pestis (pla и caf1) в</w:t>
            </w:r>
            <w:r w:rsidRPr="006E3F23">
              <w:rPr>
                <w:color w:val="000000"/>
                <w:sz w:val="16"/>
                <w:szCs w:val="16"/>
              </w:rPr>
              <w:br/>
              <w:t>биологическом материале методом ПЦР в режиме реального времени</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реагентов «Yersinia pestis-ПЦР» рассчитан на постановку 96 определений в</w:t>
            </w:r>
            <w:r w:rsidRPr="006E3F23">
              <w:rPr>
                <w:color w:val="000000"/>
                <w:sz w:val="16"/>
                <w:szCs w:val="16"/>
              </w:rPr>
              <w:br/>
              <w:t>объеме реакционной смеси 25 мкл, включая контрольные образцы. Возможно 12</w:t>
            </w:r>
            <w:r w:rsidRPr="006E3F23">
              <w:rPr>
                <w:color w:val="000000"/>
                <w:sz w:val="16"/>
                <w:szCs w:val="16"/>
              </w:rPr>
              <w:br/>
              <w:t>независимых постановок ПЦР по 8 определений, включая контрольные образцы</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73 051,00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73 051,00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264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Наконечники универсальные, стерильные с фильтром  200 мкл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Наконечники универсальные, стерильные с фильтром  200 мкл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83 000,00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83 000,00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больница" управления здравоохранения </w:t>
            </w:r>
            <w:r w:rsidRPr="006E3F23">
              <w:rPr>
                <w:color w:val="000000"/>
                <w:sz w:val="16"/>
                <w:szCs w:val="16"/>
              </w:rPr>
              <w:lastRenderedPageBreak/>
              <w:t>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265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Наконечники универсальные, стерильные с фильтром  10 мкл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Наконечники универсальные, стерильные с фильтром  10 мкл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95 450,00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95 450,00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Реагенты и расходные материалы на полуавтоматический микробиологический анализатор    AUTOSCAN WalkWay</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266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Панель для определения грамположительных  микроорганизмов  (ТИП 33)</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Панели брейкпойнт</w:t>
            </w:r>
            <w:r w:rsidRPr="006E3F23">
              <w:rPr>
                <w:color w:val="000000"/>
                <w:sz w:val="16"/>
                <w:szCs w:val="16"/>
              </w:rPr>
              <w:br/>
              <w:t>комбинированные для</w:t>
            </w:r>
            <w:r w:rsidRPr="006E3F23">
              <w:rPr>
                <w:color w:val="000000"/>
                <w:sz w:val="16"/>
                <w:szCs w:val="16"/>
              </w:rPr>
              <w:br/>
              <w:t>идентификации и</w:t>
            </w:r>
            <w:r w:rsidRPr="006E3F23">
              <w:rPr>
                <w:color w:val="000000"/>
                <w:sz w:val="16"/>
                <w:szCs w:val="16"/>
              </w:rPr>
              <w:br/>
              <w:t>определения</w:t>
            </w:r>
            <w:r w:rsidRPr="006E3F23">
              <w:rPr>
                <w:color w:val="000000"/>
                <w:sz w:val="16"/>
                <w:szCs w:val="16"/>
              </w:rPr>
              <w:br/>
              <w:t>чувствительности к</w:t>
            </w:r>
            <w:r w:rsidRPr="006E3F23">
              <w:rPr>
                <w:color w:val="000000"/>
                <w:sz w:val="16"/>
                <w:szCs w:val="16"/>
              </w:rPr>
              <w:br/>
              <w:t>антибиотикам</w:t>
            </w:r>
            <w:r w:rsidRPr="006E3F23">
              <w:rPr>
                <w:color w:val="000000"/>
                <w:sz w:val="16"/>
                <w:szCs w:val="16"/>
              </w:rPr>
              <w:br/>
              <w:t>грамположительных</w:t>
            </w:r>
            <w:r w:rsidRPr="006E3F23">
              <w:rPr>
                <w:color w:val="000000"/>
                <w:sz w:val="16"/>
                <w:szCs w:val="16"/>
              </w:rPr>
              <w:br/>
              <w:t>микроорганизмов, тип 33</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72 900,00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72 900,00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267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Панель для определения грамотрицательных микроорганизмов  (ТИП 42)</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Панели брейкпойнт</w:t>
            </w:r>
            <w:r w:rsidRPr="006E3F23">
              <w:rPr>
                <w:color w:val="000000"/>
                <w:sz w:val="16"/>
                <w:szCs w:val="16"/>
              </w:rPr>
              <w:br/>
              <w:t>комбинированные для</w:t>
            </w:r>
            <w:r w:rsidRPr="006E3F23">
              <w:rPr>
                <w:color w:val="000000"/>
                <w:sz w:val="16"/>
                <w:szCs w:val="16"/>
              </w:rPr>
              <w:br/>
              <w:t>идентификации и</w:t>
            </w:r>
            <w:r w:rsidRPr="006E3F23">
              <w:rPr>
                <w:color w:val="000000"/>
                <w:sz w:val="16"/>
                <w:szCs w:val="16"/>
              </w:rPr>
              <w:br/>
              <w:t>определения</w:t>
            </w:r>
            <w:r w:rsidRPr="006E3F23">
              <w:rPr>
                <w:color w:val="000000"/>
                <w:sz w:val="16"/>
                <w:szCs w:val="16"/>
              </w:rPr>
              <w:br/>
              <w:t>чувствительности к</w:t>
            </w:r>
            <w:r w:rsidRPr="006E3F23">
              <w:rPr>
                <w:color w:val="000000"/>
                <w:sz w:val="16"/>
                <w:szCs w:val="16"/>
              </w:rPr>
              <w:br/>
              <w:t>антибиотикам</w:t>
            </w:r>
            <w:r w:rsidRPr="006E3F23">
              <w:rPr>
                <w:color w:val="000000"/>
                <w:sz w:val="16"/>
                <w:szCs w:val="16"/>
              </w:rPr>
              <w:br/>
              <w:t>грамотрицательных</w:t>
            </w:r>
            <w:r w:rsidRPr="006E3F23">
              <w:rPr>
                <w:color w:val="000000"/>
                <w:sz w:val="16"/>
                <w:szCs w:val="16"/>
              </w:rPr>
              <w:br/>
              <w:t>микроорганизмов, тип 42</w:t>
            </w:r>
            <w:r w:rsidRPr="006E3F23">
              <w:rPr>
                <w:color w:val="000000"/>
                <w:sz w:val="16"/>
                <w:szCs w:val="16"/>
              </w:rPr>
              <w:br/>
              <w:t>(NEG BP Combo 42)</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72 900,00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291 600,00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268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Пластиковые инокуляторы  для обычных панелей 240шт</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Комплект для переноса</w:t>
            </w:r>
            <w:r w:rsidRPr="006E3F23">
              <w:rPr>
                <w:color w:val="000000"/>
                <w:sz w:val="16"/>
                <w:szCs w:val="16"/>
              </w:rPr>
              <w:br/>
              <w:t>инокулята в ячейки панелей</w:t>
            </w:r>
            <w:r w:rsidRPr="006E3F23">
              <w:rPr>
                <w:color w:val="000000"/>
                <w:sz w:val="16"/>
                <w:szCs w:val="16"/>
              </w:rPr>
              <w:br/>
              <w:t>(Inoculator-D Set)</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203 148,00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203 148,00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269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Альфа-нафтол  30мл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Альфа Нафтол, 1,5 г (Alpha</w:t>
            </w:r>
            <w:r w:rsidRPr="006E3F23">
              <w:rPr>
                <w:color w:val="000000"/>
                <w:sz w:val="16"/>
                <w:szCs w:val="16"/>
              </w:rPr>
              <w:br/>
              <w:t>Naphthol, 1,5 g)</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33 804,00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33 804,00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270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Диметил-Адьфа-Нафталамин 30мл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Диметил-Альфанафтиламин</w:t>
            </w:r>
            <w:r w:rsidRPr="006E3F23">
              <w:rPr>
                <w:color w:val="000000"/>
                <w:sz w:val="16"/>
                <w:szCs w:val="16"/>
              </w:rPr>
              <w:br/>
              <w:t>0.5 %, 30 мл (0.5%</w:t>
            </w:r>
            <w:r w:rsidRPr="006E3F23">
              <w:rPr>
                <w:color w:val="000000"/>
                <w:sz w:val="16"/>
                <w:szCs w:val="16"/>
              </w:rPr>
              <w:br/>
              <w:t>N,N-Dimethyl-alpha-</w:t>
            </w:r>
            <w:r w:rsidRPr="006E3F23">
              <w:rPr>
                <w:color w:val="000000"/>
                <w:sz w:val="16"/>
                <w:szCs w:val="16"/>
              </w:rPr>
              <w:br/>
              <w:t>naphthylamine, 30 mL)</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16 848,00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16 848,00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271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Хлорид железа 30мл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Хлорид железа 10%, 30 мл</w:t>
            </w:r>
            <w:r w:rsidRPr="006E3F23">
              <w:rPr>
                <w:color w:val="000000"/>
                <w:sz w:val="16"/>
                <w:szCs w:val="16"/>
              </w:rPr>
              <w:br/>
              <w:t>(10% Ferric Chloride, 30 mL)</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16 848,00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16 848,00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272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Сульфаниловая кислота 30мл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Сульфаниловая кислота 0.8</w:t>
            </w:r>
            <w:r w:rsidRPr="006E3F23">
              <w:rPr>
                <w:color w:val="000000"/>
                <w:sz w:val="16"/>
                <w:szCs w:val="16"/>
              </w:rPr>
              <w:br/>
              <w:t>%, 30 мл (0.8% Sulfanilic</w:t>
            </w:r>
            <w:r w:rsidRPr="006E3F23">
              <w:rPr>
                <w:color w:val="000000"/>
                <w:sz w:val="16"/>
                <w:szCs w:val="16"/>
              </w:rPr>
              <w:br/>
              <w:t>Acid, 30 mL)</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16 848,00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16 848,00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273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Калий гидроксид </w:t>
            </w:r>
            <w:r w:rsidRPr="006E3F23">
              <w:rPr>
                <w:color w:val="000000"/>
                <w:sz w:val="16"/>
                <w:szCs w:val="16"/>
              </w:rPr>
              <w:lastRenderedPageBreak/>
              <w:t>Potassium 30мл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Гидроксид Калия 40 %, 30</w:t>
            </w:r>
            <w:r w:rsidRPr="006E3F23">
              <w:rPr>
                <w:color w:val="000000"/>
                <w:sz w:val="16"/>
                <w:szCs w:val="16"/>
              </w:rPr>
              <w:br/>
            </w:r>
            <w:r w:rsidRPr="006E3F23">
              <w:rPr>
                <w:color w:val="000000"/>
                <w:sz w:val="16"/>
                <w:szCs w:val="16"/>
              </w:rPr>
              <w:lastRenderedPageBreak/>
              <w:t>мл (40% Potassium</w:t>
            </w:r>
            <w:r w:rsidRPr="006E3F23">
              <w:rPr>
                <w:color w:val="000000"/>
                <w:sz w:val="16"/>
                <w:szCs w:val="16"/>
              </w:rPr>
              <w:br/>
              <w:t>Hydroxide, 30 mL)</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17 820,00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17 820,00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w:t>
            </w:r>
            <w:r w:rsidRPr="006E3F23">
              <w:rPr>
                <w:color w:val="000000"/>
                <w:sz w:val="16"/>
                <w:szCs w:val="16"/>
              </w:rPr>
              <w:lastRenderedPageBreak/>
              <w:t>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w:t>
            </w:r>
            <w:r w:rsidRPr="006E3F23">
              <w:rPr>
                <w:color w:val="000000"/>
                <w:sz w:val="16"/>
                <w:szCs w:val="16"/>
              </w:rPr>
              <w:lastRenderedPageBreak/>
              <w:t>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w:t>
            </w:r>
            <w:r w:rsidRPr="006E3F23">
              <w:rPr>
                <w:color w:val="000000"/>
                <w:sz w:val="16"/>
                <w:szCs w:val="16"/>
              </w:rPr>
              <w:lastRenderedPageBreak/>
              <w:t>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274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Ковача 30мл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Реагент Ковача, 30 мл</w:t>
            </w:r>
            <w:r w:rsidRPr="006E3F23">
              <w:rPr>
                <w:color w:val="000000"/>
                <w:sz w:val="16"/>
                <w:szCs w:val="16"/>
              </w:rPr>
              <w:br w:type="page"/>
              <w:t>(Kovac’s Reagent, 30 mL)</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23 652,00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23 652,00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275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 Пептидазный реагент 30мл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Пептидаза, 30 мл (Peptidase,</w:t>
            </w:r>
            <w:r w:rsidRPr="006E3F23">
              <w:rPr>
                <w:color w:val="000000"/>
                <w:sz w:val="16"/>
                <w:szCs w:val="16"/>
              </w:rPr>
              <w:br/>
              <w:t>30 mL)</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16 848,00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16 848,00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276</w:t>
            </w:r>
          </w:p>
        </w:tc>
        <w:tc>
          <w:tcPr>
            <w:tcW w:w="1984" w:type="dxa"/>
            <w:tcBorders>
              <w:top w:val="nil"/>
              <w:left w:val="nil"/>
              <w:bottom w:val="single" w:sz="4" w:space="0" w:color="auto"/>
              <w:right w:val="single" w:sz="4" w:space="0" w:color="auto"/>
            </w:tcBorders>
            <w:shd w:val="clear" w:color="auto" w:fill="auto"/>
            <w:vAlign w:val="center"/>
            <w:hideMark/>
          </w:tcPr>
          <w:p w:rsidR="006E3F23" w:rsidRPr="008334CF" w:rsidRDefault="006E3F23" w:rsidP="008334CF">
            <w:pPr>
              <w:jc w:val="center"/>
              <w:rPr>
                <w:color w:val="000000"/>
                <w:sz w:val="16"/>
                <w:szCs w:val="16"/>
                <w:lang w:val="en-US"/>
              </w:rPr>
            </w:pPr>
            <w:r w:rsidRPr="008334CF">
              <w:rPr>
                <w:color w:val="000000"/>
                <w:sz w:val="16"/>
                <w:szCs w:val="16"/>
                <w:lang w:val="en-US"/>
              </w:rPr>
              <w:t>Inoculum Water Pluronic-D (for dried and Synergy panels)</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Вода для посева с</w:t>
            </w:r>
            <w:r w:rsidRPr="006E3F23">
              <w:rPr>
                <w:color w:val="000000"/>
                <w:sz w:val="16"/>
                <w:szCs w:val="16"/>
              </w:rPr>
              <w:br/>
              <w:t>плюроником, 25 мл</w:t>
            </w:r>
            <w:r w:rsidRPr="006E3F23">
              <w:rPr>
                <w:color w:val="000000"/>
                <w:sz w:val="16"/>
                <w:szCs w:val="16"/>
              </w:rPr>
              <w:br/>
              <w:t>(Inoculum Water with</w:t>
            </w:r>
            <w:r w:rsidRPr="006E3F23">
              <w:rPr>
                <w:color w:val="000000"/>
                <w:sz w:val="16"/>
                <w:szCs w:val="16"/>
              </w:rPr>
              <w:br/>
              <w:t>PLURONIC*, 25 mL)</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82 404,00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82 404,00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277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Набор однопросветного катетера для катетеризации верхней полой вены по методу Сельдингера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Набор однопросветного катетера для катетеризации верхней полой вены по методу Сельдингера в </w:t>
            </w:r>
            <w:proofErr w:type="gramStart"/>
            <w:r w:rsidRPr="006E3F23">
              <w:rPr>
                <w:color w:val="000000"/>
                <w:sz w:val="16"/>
                <w:szCs w:val="16"/>
              </w:rPr>
              <w:t>комплекте:  Пункционная</w:t>
            </w:r>
            <w:proofErr w:type="gramEnd"/>
            <w:r w:rsidRPr="006E3F23">
              <w:rPr>
                <w:color w:val="000000"/>
                <w:sz w:val="16"/>
                <w:szCs w:val="16"/>
              </w:rPr>
              <w:t xml:space="preserve"> игла Сельдингера тонкостенная, с овальным срезом, G18 (1.3 x 70мм), профилированный прозрачный павильон. Одноканальный катетер с несмываемой разметкой в см, мягким атравматичным кончиком и соединителем луэр-лок, маркировкой канала и зажимом. Подвижные (съемные) и неподвижные фиксирующие крылья. Катетер термолабильный, антитромбогенный, Rg-контрастный из полиуретана, размерами: G14/6F (1,4 x 2.1мм х 20 см), скорость потока 80 мл/мин. Нитиноловый проводник 0.8 9мм х 0,035'' х 50см; с гибким J-наконечником (изгибоустойчивый) в эргономичном держателе, нестираемая разметка длины; с направителем. Дилататор, скальпель, фиксирующий передвижной зажим. Кабель для ЭКГ- контроля постановки катетера. Не содержит ДЭГФ и латекс. Стерильный, для однократного применения.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184</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16 270,00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2 993 680,00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278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Гепарин натрия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Раствор для инъекций, 5000 МЕ/мл, 5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ампула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560</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1 516,69</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849 346,40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279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Нифедипин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Таблетки, покрытые оболочкой, 10 мг.</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таблетка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8 000</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4,86</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38 880,00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280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Преднизолон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Раствор для внутривенного и внутримышечного введения, 30 мг/мл, 1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ампула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3 000</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70,70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212 100,00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93"/>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281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для катетеризации верхней полой вены</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Пункционная игла Сельдингера тонкостенная, с овальным срезом, G20 (0.95 x 50мм), профилированный прозрачный </w:t>
            </w:r>
            <w:proofErr w:type="gramStart"/>
            <w:r w:rsidRPr="006E3F23">
              <w:rPr>
                <w:color w:val="000000"/>
                <w:sz w:val="16"/>
                <w:szCs w:val="16"/>
              </w:rPr>
              <w:t>павильон;  Одноканальный</w:t>
            </w:r>
            <w:proofErr w:type="gramEnd"/>
            <w:r w:rsidRPr="006E3F23">
              <w:rPr>
                <w:color w:val="000000"/>
                <w:sz w:val="16"/>
                <w:szCs w:val="16"/>
              </w:rPr>
              <w:t xml:space="preserve"> катетер с несмываемой разметкой в см, мягким атравматичным кончиком и соединителем луэр-лок, </w:t>
            </w:r>
            <w:r w:rsidRPr="006E3F23">
              <w:rPr>
                <w:color w:val="000000"/>
                <w:sz w:val="16"/>
                <w:szCs w:val="16"/>
              </w:rPr>
              <w:lastRenderedPageBreak/>
              <w:t xml:space="preserve">маркировкой канала и зажимом. Подвижные (съемные) и неподвижные фиксирующие крылья. Катетер термолабильный, антитромбогенный, Rg-контрастный из полиуретана, размерами G18/F4 (0,8 x 1.4мм х 20см), скорость потока 18 мл/мин. Нитиноловый проводник 0.63мм х 0,025'' х 50см с </w:t>
            </w:r>
            <w:proofErr w:type="gramStart"/>
            <w:r w:rsidRPr="006E3F23">
              <w:rPr>
                <w:color w:val="000000"/>
                <w:sz w:val="16"/>
                <w:szCs w:val="16"/>
              </w:rPr>
              <w:t>гибким  J</w:t>
            </w:r>
            <w:proofErr w:type="gramEnd"/>
            <w:r w:rsidRPr="006E3F23">
              <w:rPr>
                <w:color w:val="000000"/>
                <w:sz w:val="16"/>
                <w:szCs w:val="16"/>
              </w:rPr>
              <w:t xml:space="preserve">-наконечником (изгибоустойчивый) в эргономичном держателе, нестираемая разметка длины; с направителем. Дилататор. Кабель для ЭКГ- контроля постановки катетера. Не содержит ДЭГФ и латекс. Стерильный, для однократного применения.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набор</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17 010,00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221 130,00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больница" управления </w:t>
            </w:r>
            <w:r w:rsidRPr="006E3F23">
              <w:rPr>
                <w:color w:val="000000"/>
                <w:sz w:val="16"/>
                <w:szCs w:val="16"/>
              </w:rPr>
              <w:lastRenderedPageBreak/>
              <w:t>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заявке Заказчика (в течении 15 календарны</w:t>
            </w:r>
            <w:r w:rsidRPr="006E3F23">
              <w:rPr>
                <w:color w:val="000000"/>
                <w:sz w:val="16"/>
                <w:szCs w:val="16"/>
              </w:rPr>
              <w:lastRenderedPageBreak/>
              <w:t>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факту поставки, согласно плана финансировани</w:t>
            </w:r>
            <w:r w:rsidRPr="006E3F23">
              <w:rPr>
                <w:color w:val="000000"/>
                <w:sz w:val="16"/>
                <w:szCs w:val="16"/>
              </w:rPr>
              <w:lastRenderedPageBreak/>
              <w:t>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282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для катетеризации верхней полой вены</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Пункционная игла Сельдингера тонкостенная, с овальным срезом, G18 (1.3 x 70мм), профилированный прозрачный павильон. </w:t>
            </w:r>
            <w:r w:rsidRPr="006E3F23">
              <w:rPr>
                <w:color w:val="000000"/>
                <w:sz w:val="16"/>
                <w:szCs w:val="16"/>
              </w:rPr>
              <w:br/>
              <w:t xml:space="preserve">Одноканальный катетер с несмываемой разметкой в см, мягким атравматичным кончиком и соединителем луэр-лок, маркировкой канала и зажимом. Подвижные (съемные) и неподвижные фиксирующие крылья. Катетер термолабильный, антитромбогенный, Rg-контрастный из полиуретана, размерами: G16/5F (1,1 x1.7мм х 20 см), скорость потока 52 мл/мин. </w:t>
            </w:r>
            <w:r w:rsidRPr="006E3F23">
              <w:rPr>
                <w:color w:val="000000"/>
                <w:sz w:val="16"/>
                <w:szCs w:val="16"/>
              </w:rPr>
              <w:br/>
              <w:t xml:space="preserve">Нитиноловый проводник 0.89мм х 0,035'' x 50см с гибким J-наконечником (изгибоустойчивый) в эргономичном держателе, нестираемая разметка длины; с направителем. Дилататор. Кабель для ЭКГ- контроля постановки катетера. Не содержит ДЭГФ и латекс. Стерильный, для однократного применения.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17 070,00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699 870,00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283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Набор для катетеризации верхней полой вены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педиатрический набор однопросветного катетера для катетеризации верхней полой вены по методу Сельдингера: Пункционная игла Сельдингера тонкостенная, с овальным срезом, G21 (0.8x38мм), профилированный прозрачный павильон; Одноканальный катетер с несмываемой разметкой в см, мягким атравматичным кончиком и соединителем луэр-лок. Катетер термолабильный, антитромбогенный, Rg-контрастный из полиуретана, размерами G22/F3 (0,6 х 0,9мм х 10см), скорость потока 15мл/мин, встроенный крыльчатый фиксатор для закрепления катетера. Нитиноловый проводник 0.46мм х 0.018'' х 25см с гибким J-наконечником (изгибоустойчивый) в эргономичном держателе, нестираемая разметка длины; с направителем. Прозрачная удлинительная линия с коннектором луэр-лок. </w:t>
            </w:r>
            <w:r w:rsidRPr="006E3F23">
              <w:rPr>
                <w:color w:val="000000"/>
                <w:sz w:val="16"/>
                <w:szCs w:val="16"/>
              </w:rPr>
              <w:br w:type="page"/>
              <w:t xml:space="preserve">Шприц соединение Луэр Лок 3мл. 3-х ходовой кран дискофикс; Мягкий самоклеющийся фиксатор катетера. Скальпель. Кабель для ЭКГ- контроля постановки катетера. Не содержит ДЭГФ и латекс. Стерильный, для однократного применения. </w:t>
            </w:r>
            <w:r w:rsidRPr="006E3F23">
              <w:rPr>
                <w:color w:val="000000"/>
                <w:sz w:val="16"/>
                <w:szCs w:val="16"/>
              </w:rPr>
              <w:br w:type="page"/>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30</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30 492,00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914 760,00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284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д/комб.спинальной и эпидуральной анестезии</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для комбинированной спинномозговой и эпидуральной анестезии игла с заточкой «Карандаш» 27G (0,42x138,5) 5 3/8</w:t>
            </w:r>
            <w:proofErr w:type="gramStart"/>
            <w:r w:rsidRPr="006E3F23">
              <w:rPr>
                <w:color w:val="000000"/>
                <w:sz w:val="16"/>
                <w:szCs w:val="16"/>
              </w:rPr>
              <w:t>"  катетер</w:t>
            </w:r>
            <w:proofErr w:type="gramEnd"/>
            <w:r w:rsidRPr="006E3F23">
              <w:rPr>
                <w:color w:val="000000"/>
                <w:sz w:val="16"/>
                <w:szCs w:val="16"/>
              </w:rPr>
              <w:t xml:space="preserve"> 20G с системой фиксации спинальной иглы. Эпидуральная игла Туохи 1.3x88мм, G18 x 3 1/2. Разметка иглы 0.5 см, цветовая кодировка ручки стилета, пластиковый/металлический стилет иглы, прозрачный павильон с </w:t>
            </w:r>
            <w:proofErr w:type="gramStart"/>
            <w:r w:rsidRPr="006E3F23">
              <w:rPr>
                <w:color w:val="000000"/>
                <w:sz w:val="16"/>
                <w:szCs w:val="16"/>
              </w:rPr>
              <w:t>крыльями,  спинальная</w:t>
            </w:r>
            <w:proofErr w:type="gramEnd"/>
            <w:r w:rsidRPr="006E3F23">
              <w:rPr>
                <w:color w:val="000000"/>
                <w:sz w:val="16"/>
                <w:szCs w:val="16"/>
              </w:rPr>
              <w:t xml:space="preserve"> игла, срез типа "Карандаш" 0.42х138.5 мм, G27 х 5 3/8'', катетер 0.45x0.85x1000 мм,  имеет комбинированное строение, трубка катетера выполнена из полиамида, а кончик из эластичного полимера, такой катетер имеет улучшенную изгибоустойчивость. Закрытый кончик, три боковых отверстия. Четкая синяя маркировка, встроенная в стенку катетера. Материал – полиамид.  Фильтр эпидуральный 0.2 мкм, плоский, объем заполнения 0.45 мл, устойчивость к давлению до 7 бар, фиксатор </w:t>
            </w:r>
            <w:proofErr w:type="gramStart"/>
            <w:r w:rsidRPr="006E3F23">
              <w:rPr>
                <w:color w:val="000000"/>
                <w:sz w:val="16"/>
                <w:szCs w:val="16"/>
              </w:rPr>
              <w:t>фильтра,  шприц</w:t>
            </w:r>
            <w:proofErr w:type="gramEnd"/>
            <w:r w:rsidRPr="006E3F23">
              <w:rPr>
                <w:color w:val="000000"/>
                <w:sz w:val="16"/>
                <w:szCs w:val="16"/>
              </w:rPr>
              <w:t xml:space="preserve"> (для методики "утраты сопротивления") 8 мл.  Устройство фиксации спинномозговой иглы в эпидуральной игле. Система фиксации спинальной иглы - обеспечивает безопасную и легкую фиксацию спинной иглы в игле Туохи после пунктирования что позволяет вращать спинную иглу даже после установки. </w:t>
            </w:r>
            <w:r w:rsidRPr="006E3F23">
              <w:rPr>
                <w:color w:val="000000"/>
                <w:sz w:val="16"/>
                <w:szCs w:val="16"/>
              </w:rPr>
              <w:lastRenderedPageBreak/>
              <w:t>(Docking system)</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набор</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28 100,00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56 200,00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12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285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Самозаполняющаяся камера увлажнителя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Увлажнитель-камера для увлажнителей. Для реализации схемы активного увлажнения включается в контур. Камера с автоматическим заполнением. Компрессионный объём (пустая камера) не менее 556 мл, применима при давлении до 140см Н2О и потоке до 180л/мин. Сопротивление (пустая камера) при потоке 60 л/мин не более 0,4 мбар, комплаенс не более 0,5 мл/мбар, утечка - 0,0 мл/мин, выход влаги при температуре 37°С при потоке 40 л/мин не менее 44 мг/л. Рабочее тело - дистиллированная вода: максимальный уровень 144 мл, минимальный - 53 мл. Подогреваемое алюминиевое днище с антипригарным покрытием. Установочный диаметр днища 121±0,25 мм. Прозрачный корпус с двумя вход/выход соединительными коннекторами 22М. Высота камеры 91,75±0,25 мм. На корпусе градуировка минимум/максимум. В конструкции автоматическая двухступенчатая поплавковая клапанная система дозирования: основной поплавок из пористого материала с силиконовым прижимным клапаном и вспомогательный поплавок на трёх опорах, поднимающий основной поплавок при переливе в камере, создавая дополнительное прижатие силиконового клапана. Масса основного поплавка 11,45+0,35-0,4 г. Диаметр основания основного поплавка 47±0,5 мм. Для турбулизации потока система из четырёх П-образных изогнутых ламелей и рассекателей потока под входным и выходным патрубками. Вода подаётся по трубке с иглой (с предохранительным колпачком) и портом выравнивания давления. Заглушка для патрубков входа - выхода имеет игольчатые упоры, удерживающие вспомогательный поплавок в транспортном положении. Для дистанционного контроля уровня жидкости служит поплавок уровня в виде кольца. Материалы: PP, LDPE, HDPE, PC, PVC, силикон, алюминий. Упаковка индивидуальная, клинически чистая. В упаковочном ящике 30шт. Время использования 7 дней. Срок годности (срок гарантии): не менее 5 лет от даты изготовления.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223</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9 100,00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2 029 300,00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286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Оригинальные линии к Перфузор 150 см. Стандар. ПВХ без фталатов</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Оригинальные линии Перфузор стандарт различной длины, предназначены для соединения шприца и доступа к пациенту с помощью соединителей Люэр-Лок. Диаметр трубки 1,5 х 2,7 мм; длиной 150 см. Минимальный остаточный объем заполнения 2,9 мл. Совместимы со всеми шприцевыми насосами. Отличные пусковые характеристики. Устойчивость к перегибам трубки.</w:t>
            </w:r>
            <w:r w:rsidRPr="006E3F23">
              <w:rPr>
                <w:color w:val="000000"/>
                <w:sz w:val="16"/>
                <w:szCs w:val="16"/>
              </w:rPr>
              <w:br/>
              <w:t>Материал линии ПВХ. Подходит для применения различных препаратов для внутривенных вливаний, в том числе в неонатологии и педиатрии, благодаря меньшему внутреннему диаметру. Изделие не содержит Latex и DEHP (фталаты)</w:t>
            </w:r>
            <w:r w:rsidRPr="006E3F23">
              <w:rPr>
                <w:color w:val="000000"/>
                <w:sz w:val="16"/>
                <w:szCs w:val="16"/>
              </w:rPr>
              <w:br/>
              <w:t xml:space="preserve">Герметичные винтовые коннекторы  Luer lock предотврощают подтекание жидкости и попадание препаратов в насос. </w:t>
            </w:r>
            <w:r w:rsidRPr="006E3F23">
              <w:rPr>
                <w:color w:val="000000"/>
                <w:sz w:val="16"/>
                <w:szCs w:val="16"/>
              </w:rPr>
              <w:br/>
              <w:t>Устойчива к давлению до 2 бар.</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2 675</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673,00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1 800 275,00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287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Фильтр бактериально-вирусный взрослый</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Дыхательный вирусо-бактериальный фильтр обеспечивает высокоэффективную очистку дыхательной смеси благодаря мембране из гидрофобного материала, которая задерживает более крупные частицы(более 0,3 мкм) за счет инерционного удара, а более мелкие (менее 0,3 мкм) - броуновской диффузии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2 227</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567,00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1 262 709,00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Реагенты анализатор AKLIDES иммунофлюресценции</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288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AKLIDES® ANA plus</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Непрямой иммунофлюоресцентный анализ для определения антител к ядерным и  цитоплазматическим антигенам (ANA) в сыворотке крови человека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165 600,00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331 200,00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больница" управления </w:t>
            </w:r>
            <w:r w:rsidRPr="006E3F23">
              <w:rPr>
                <w:color w:val="000000"/>
                <w:sz w:val="16"/>
                <w:szCs w:val="16"/>
              </w:rPr>
              <w:lastRenderedPageBreak/>
              <w:t>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заявке Заказчика (в течении 15 календарны</w:t>
            </w:r>
            <w:r w:rsidRPr="006E3F23">
              <w:rPr>
                <w:color w:val="000000"/>
                <w:sz w:val="16"/>
                <w:szCs w:val="16"/>
              </w:rPr>
              <w:lastRenderedPageBreak/>
              <w:t>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факту поставки, согласно плана финансировани</w:t>
            </w:r>
            <w:r w:rsidRPr="006E3F23">
              <w:rPr>
                <w:color w:val="000000"/>
                <w:sz w:val="16"/>
                <w:szCs w:val="16"/>
              </w:rPr>
              <w:lastRenderedPageBreak/>
              <w:t>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289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AKLIDES® nDNA</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Непрямой иммунофлюоресцентный анализ для определения IgG антител к нативным ДНК в человеческой сыворотке</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124 200,00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124 200,00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290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Medizym anti-CCP Ref</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Иммуноферментный анализ для определения антител к циклическому цитруллин-содержащему пептиду в сыворотке крови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307 135,00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307 135,00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11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291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HepAK 7 plus Dot</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Иммунодотинговый анализ для качественного определения антител IgG к M2, LKM1, LC1, SLA, F-Aktin, gp210 и sp100 в человеческой сыворотке или плазме</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456 435,00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456 435,00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292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ANA 18 LINE</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Иммунодотинговый анализ для качественного определения аутоантител к ядерным и цитоплазматическим антигенам в сыворотке или плазме человека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317 400,00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317 400,00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293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AKLIDES® pANCA</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Непрямой иммунофлюоресцентный анализ для определения IgG антител к нейтрофильным цитоплазматическим антигенам (ANCA) в человеческой сыворотке (подтверждающий для cANCA)</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164 317,00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164 317,00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294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AKLIDES® Triple</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Непрямой иммунофлюоресцентный анализ для определения антител (ANA/AMA/ASMA/PCA) в сыворотке крови человека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193 200,00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193 200,00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295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AKLIDES® ICA</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Непрямой иммунофлюоресцентный анализ для определения антител IgG к островково клеточным аутоантителам (ICA) в сыворотке крови человека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248 400,00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248 400,00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296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Anti-Acetylcholine Receptor IgG</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Иммуноферментный анализ для определения антител к ацетилхолиновому рецептору в сыворотке крови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480 000,00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480 000,00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297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BiermAK LINE</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Иммунодотинговый анализ для качественного определения антител IgG к внутреннему фактору (Intrinsic-Faktor) и антигенам обкладочной клетки в человеческой сыворотке или плазме (подтверждающий тест на антитела APCA)</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236 918,00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236 918,00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298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Anti-Gangliosid Dot</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Иммунодотинговый анализ для качественного определения антител IgG и/или IgM к ганглиозидам  в  человеческой сыворотке</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366 721,00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366 721,00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больница" управления </w:t>
            </w:r>
            <w:r w:rsidRPr="006E3F23">
              <w:rPr>
                <w:color w:val="000000"/>
                <w:sz w:val="16"/>
                <w:szCs w:val="16"/>
              </w:rPr>
              <w:lastRenderedPageBreak/>
              <w:t>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заявке Заказчика (в течении 15 календарны</w:t>
            </w:r>
            <w:r w:rsidRPr="006E3F23">
              <w:rPr>
                <w:color w:val="000000"/>
                <w:sz w:val="16"/>
                <w:szCs w:val="16"/>
              </w:rPr>
              <w:lastRenderedPageBreak/>
              <w:t>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факту поставки, согласно плана финансировани</w:t>
            </w:r>
            <w:r w:rsidRPr="006E3F23">
              <w:rPr>
                <w:color w:val="000000"/>
                <w:sz w:val="16"/>
                <w:szCs w:val="16"/>
              </w:rPr>
              <w:lastRenderedPageBreak/>
              <w:t>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299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Anti-Aquaporin-4</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Набор н-РИФ для определения антител к аквапорину -4, 10х5 определений к анализатору AKLIDES</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528 494,00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528 494,00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1C6025">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300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Anti-MOG</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Myelin-oligodendrocyte glycoprotein (MOG). Метод н-РИФ, 10х5 к анализатору AKLIDES</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313 560,00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313 560,00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C7257">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 xml:space="preserve">Реагенты и расходные материалы для анализатора культур крови Bact/ALERT 3D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301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Инкубационные флаконы BACT/ALERT PF   Plus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Флаконы с реагентами для качественного определения наличия </w:t>
            </w:r>
            <w:r w:rsidRPr="006E3F23">
              <w:rPr>
                <w:i/>
                <w:iCs/>
                <w:color w:val="000000"/>
                <w:sz w:val="16"/>
                <w:szCs w:val="16"/>
              </w:rPr>
              <w:t>аэробных и факультативно анаэробных микроорганизмов (бактерий и грибов)</w:t>
            </w:r>
            <w:r w:rsidRPr="006E3F23">
              <w:rPr>
                <w:color w:val="000000"/>
                <w:sz w:val="16"/>
                <w:szCs w:val="16"/>
              </w:rPr>
              <w:t xml:space="preserve"> в крови.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501 975,00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1 505 925,00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302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Инкубационные флаконы BACT/ALERT FA   Plus</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Флаконы с реагентами для анализа </w:t>
            </w:r>
            <w:r w:rsidRPr="006E3F23">
              <w:rPr>
                <w:i/>
                <w:iCs/>
                <w:color w:val="000000"/>
                <w:sz w:val="16"/>
                <w:szCs w:val="16"/>
              </w:rPr>
              <w:t>аэробных бактерий</w:t>
            </w:r>
            <w:r w:rsidRPr="006E3F23">
              <w:rPr>
                <w:color w:val="000000"/>
                <w:sz w:val="16"/>
                <w:szCs w:val="16"/>
              </w:rPr>
              <w:t xml:space="preserve"> </w:t>
            </w:r>
            <w:r w:rsidRPr="006E3F23">
              <w:rPr>
                <w:i/>
                <w:iCs/>
                <w:color w:val="000000"/>
                <w:sz w:val="16"/>
                <w:szCs w:val="16"/>
              </w:rPr>
              <w:t>и факультативно микроорганизмов (бактерий и грибов)</w:t>
            </w:r>
            <w:r w:rsidRPr="006E3F23">
              <w:rPr>
                <w:color w:val="000000"/>
                <w:sz w:val="16"/>
                <w:szCs w:val="16"/>
              </w:rPr>
              <w:t xml:space="preserve"> в крови и других, обычно стерильных, биологических жидкостях.</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501 975,00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1 505 925,00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303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BTA Subculture units (100 needles)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иглы для субкультуры</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203 720,00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407 440,00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304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Игла для спинальной анестезии G26 х 3 1/2 (0,47х88мм) с проводниковой иглой G20 (0.9х35мм).</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Игла для спинальной анестезии G26 х 3 1/2 (0,47х88мм) с проводниковой иглой G20 (0.9х35мм).</w:t>
            </w:r>
            <w:r w:rsidRPr="006E3F23">
              <w:rPr>
                <w:color w:val="000000"/>
                <w:sz w:val="16"/>
                <w:szCs w:val="16"/>
              </w:rPr>
              <w:br/>
              <w:t>Спинномозговая игла со специальным атравматическим срезом размерами G 26 (0,47х88 мм) с проводниковой иглой G20 (0.9х35мм).</w:t>
            </w:r>
            <w:r w:rsidRPr="006E3F23">
              <w:rPr>
                <w:color w:val="000000"/>
                <w:sz w:val="16"/>
                <w:szCs w:val="16"/>
              </w:rPr>
              <w:br/>
              <w:t>Игла с двухплоскостным срезом. Прозрачный павильон, цветовая кодировка мандрена. Тонкостенная игла с особой формой среза для снижения развития ППГВ (постпункционной головной боли).</w:t>
            </w:r>
            <w:r w:rsidRPr="006E3F23">
              <w:rPr>
                <w:color w:val="000000"/>
                <w:sz w:val="16"/>
                <w:szCs w:val="16"/>
              </w:rPr>
              <w:br/>
              <w:t>Стерильно. Для однократного применения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1 900</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6 520,00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12 388 000,00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305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Шприц для инфузионных насосов 50 мл с апирационной иглой.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Тип шприца: 3-х компонентный.</w:t>
            </w:r>
            <w:r w:rsidRPr="006E3F23">
              <w:rPr>
                <w:color w:val="000000"/>
                <w:sz w:val="16"/>
                <w:szCs w:val="16"/>
              </w:rPr>
              <w:br w:type="page"/>
              <w:t>Легко скользящая накладка поршня с двумя уплотнительными кольцами не содержит натурального Латекса и изготовлена из синтетических материалов. Объем 50мл. С иглой и фильтром.</w:t>
            </w:r>
            <w:r w:rsidRPr="006E3F23">
              <w:rPr>
                <w:color w:val="000000"/>
                <w:sz w:val="16"/>
                <w:szCs w:val="16"/>
              </w:rPr>
              <w:br w:type="page"/>
              <w:t xml:space="preserve">- Аспирационная игла 1.7 х 2.0 х 30мм. Размер 14G, </w:t>
            </w:r>
            <w:r w:rsidRPr="006E3F23">
              <w:rPr>
                <w:color w:val="000000"/>
                <w:sz w:val="16"/>
                <w:szCs w:val="16"/>
              </w:rPr>
              <w:br w:type="page"/>
              <w:t>- Положение канюли -центральное.</w:t>
            </w:r>
            <w:r w:rsidRPr="006E3F23">
              <w:rPr>
                <w:color w:val="000000"/>
                <w:sz w:val="16"/>
                <w:szCs w:val="16"/>
              </w:rPr>
              <w:br w:type="page"/>
              <w:t>- Встроенный фильтр тонкой очистки 15 мкм</w:t>
            </w:r>
            <w:r w:rsidRPr="006E3F23">
              <w:rPr>
                <w:color w:val="000000"/>
                <w:sz w:val="16"/>
                <w:szCs w:val="16"/>
              </w:rPr>
              <w:br w:type="page"/>
              <w:t xml:space="preserve">- Прозрачный цилиндр для контроля дозировки. </w:t>
            </w:r>
            <w:r w:rsidRPr="006E3F23">
              <w:rPr>
                <w:color w:val="000000"/>
                <w:sz w:val="16"/>
                <w:szCs w:val="16"/>
              </w:rPr>
              <w:br w:type="page"/>
              <w:t xml:space="preserve">- Минимальный остаточный объем, нестираемая контрастная расширенная градуировка в 1 мл. </w:t>
            </w:r>
            <w:r w:rsidRPr="006E3F23">
              <w:rPr>
                <w:color w:val="000000"/>
                <w:sz w:val="16"/>
                <w:szCs w:val="16"/>
              </w:rPr>
              <w:br w:type="page"/>
              <w:t>- Герметичное и надежное винтовое соединение Люер лок.</w:t>
            </w:r>
            <w:r w:rsidRPr="006E3F23">
              <w:rPr>
                <w:color w:val="000000"/>
                <w:sz w:val="16"/>
                <w:szCs w:val="16"/>
              </w:rPr>
              <w:br w:type="page"/>
              <w:t>- Точное выполнение  пусковых параметров и равномерность инфузии.</w:t>
            </w:r>
            <w:r w:rsidRPr="006E3F23">
              <w:rPr>
                <w:color w:val="000000"/>
                <w:sz w:val="16"/>
                <w:szCs w:val="16"/>
              </w:rPr>
              <w:br w:type="page"/>
              <w:t>- Исключительные характеристики скольжения поршня.</w:t>
            </w:r>
            <w:r w:rsidRPr="006E3F23">
              <w:rPr>
                <w:color w:val="000000"/>
                <w:sz w:val="16"/>
                <w:szCs w:val="16"/>
              </w:rPr>
              <w:br w:type="page"/>
              <w:t>- Цилиндр и плунжер изготовлены из полипропилена.</w:t>
            </w:r>
            <w:r w:rsidRPr="006E3F23">
              <w:rPr>
                <w:color w:val="000000"/>
                <w:sz w:val="16"/>
                <w:szCs w:val="16"/>
              </w:rPr>
              <w:br w:type="page"/>
              <w:t xml:space="preserve">- Минимальное расстояние между упорными планками цилиндра и плунжера. Разъем для фиксации в шприцевом насосе под упорной планкой плунжера. </w:t>
            </w:r>
            <w:r w:rsidRPr="006E3F23">
              <w:rPr>
                <w:color w:val="000000"/>
                <w:sz w:val="16"/>
                <w:szCs w:val="16"/>
              </w:rPr>
              <w:lastRenderedPageBreak/>
              <w:t>Совместим со шприцевыми насосами, в том числе Перфузор.</w:t>
            </w:r>
            <w:r w:rsidRPr="006E3F23">
              <w:rPr>
                <w:color w:val="000000"/>
                <w:sz w:val="16"/>
                <w:szCs w:val="16"/>
              </w:rPr>
              <w:br w:type="page"/>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3 011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837,00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2 520 207,00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306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Канюля/катетер для периферического внутривенного доступа: 16G (1,7х50мм) (ПУР).</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Канюля/катетер для периферического внутривенного доступа: 16G (1,7х50мм), скорость потока 196 мл/мин; </w:t>
            </w:r>
            <w:r w:rsidRPr="006E3F23">
              <w:rPr>
                <w:color w:val="000000"/>
                <w:sz w:val="16"/>
                <w:szCs w:val="16"/>
              </w:rPr>
              <w:br/>
              <w:t xml:space="preserve">Безыгольный порт расположен по центру канюли и не позволяет смещаться катетеру. Порт может быть заблокирован при повороте на 180°. Катетеры можно использовать при входном давлении до 3 бар. Защитная металлическая клипса, полностью закрывающая кончик иглы, активируется автоматически при извлечении иглы из катетера, без внешнего воздействия. Эластичные крылья. Цветовая кодировка для легкого распознавания размера, серый. </w:t>
            </w:r>
            <w:r w:rsidRPr="006E3F23">
              <w:rPr>
                <w:color w:val="000000"/>
                <w:sz w:val="16"/>
                <w:szCs w:val="16"/>
              </w:rPr>
              <w:br/>
              <w:t xml:space="preserve">Используемые материалы: ПП, ПЭ, силиконовая резина, хромоникелевая сталь. Катетер: полиуретан (ПУР) с 4 встроенными рентгеноконтрастными полосками. Не содержит латекс. Стерильный, для однократного применения.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4 035</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557,00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2 247 495,00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307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Канюля/катетер для периферического внутривенного доступа: 18 G (1,3х33мм) (ПУР).</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Канюля/катетер для периферического внутривенного доступа: 18G (1,3х33мм), скорость потока 103 мл/мин; </w:t>
            </w:r>
            <w:r w:rsidRPr="006E3F23">
              <w:rPr>
                <w:color w:val="000000"/>
                <w:sz w:val="16"/>
                <w:szCs w:val="16"/>
              </w:rPr>
              <w:br/>
              <w:t xml:space="preserve">Безыгольный порт расположен по центру канюли и не позволяет смещаться катетеру. Порт может быть заблокирован при повороте на 180°. Катетеры можно использовать при входном давлении до 3 бар. Защитная металлическая клипса, полностью закрывающая кончик иглы, активируется автоматически при извлечении иглы из катетера, без внешнего воздействия. Эластичные крылья. Цветовая кодировка для легкого распознавания размера, зеленый/белый. </w:t>
            </w:r>
            <w:r w:rsidRPr="006E3F23">
              <w:rPr>
                <w:color w:val="000000"/>
                <w:sz w:val="16"/>
                <w:szCs w:val="16"/>
              </w:rPr>
              <w:br/>
              <w:t xml:space="preserve">Используемые материалы: ПП, ПЭ, силиконовая резина, хромоникелевая сталь. Катетер: полиуретан (ПУР) с 4 встроенными рентгеноконтрастными полосками. Не содержит латекс. Стерильный, для однократного применения.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3 968</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557,00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2 210 176,00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308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Канюля/катетер для периферического внутривенного доступа: 20G (1,1х25мм) (ПУР).</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Канюля/катетер для периферического внутривенного доступа: 20G (1,1х25мм), скорость потока 65 мл/мин; </w:t>
            </w:r>
            <w:r w:rsidRPr="006E3F23">
              <w:rPr>
                <w:color w:val="000000"/>
                <w:sz w:val="16"/>
                <w:szCs w:val="16"/>
              </w:rPr>
              <w:br/>
              <w:t xml:space="preserve">Безыгольный порт расположен по центру канюли и не позволяет смещаться катетеру. Порт может быть заблокирован при повороте на 180°. Катетеры можно использовать при входном давлении до 3 бар. Защитная металлическая клипса, полностью закрывающая кончик иглы, активируется автоматически при извлечении иглы из катетера, без внешнего воздействия. Эластичные крылья. Цветовая кодировка для легкого распознавания размера, розовый/белый. </w:t>
            </w:r>
            <w:r w:rsidRPr="006E3F23">
              <w:rPr>
                <w:color w:val="000000"/>
                <w:sz w:val="16"/>
                <w:szCs w:val="16"/>
              </w:rPr>
              <w:br/>
              <w:t xml:space="preserve">Используемые материалы: ПП, ПЭ, силиконовая резина, хромоникелевая сталь. Катетер: полиуретан (ПУР) с 4 встроенными рентгеноконтрастными полосками. Не содержит латекс. Стерильный, для однократного применения.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916</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557,00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510 212,00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309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Канюля/катетер для периферического внутривенного доступа: 22G 22G (0,9х25мм) (ПУР).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Канюля/катетер для периферического внутривенного доступа: 22G (0,9х25мм), скорость потока 36 мл/мин;</w:t>
            </w:r>
            <w:r w:rsidRPr="006E3F23">
              <w:rPr>
                <w:sz w:val="16"/>
                <w:szCs w:val="16"/>
              </w:rPr>
              <w:br/>
              <w:t>Безыгольный порт расположен по центру канюли и не позволяет смещаться катетеру. Порт может быть заблокирован при повороте на 180°. Катетеры можно использовать при входном давлении до 3 бар. Защитная металлическая клипса, полностью закрывающая кончик иглы, активируется автоматически при извлечении иглы из катетера, без внешнего воздействия. Эластичные крылья. Цветовая кодировка для легкого распознавания размера, синий.</w:t>
            </w:r>
            <w:r w:rsidRPr="006E3F23">
              <w:rPr>
                <w:sz w:val="16"/>
                <w:szCs w:val="16"/>
              </w:rPr>
              <w:br/>
              <w:t>Используемые материалы: ПП, ПЭ, силиконовая резина, хромоникелевая сталь. Катетер: полиуретан (ПУР) с 4 встроенными рентгеноконтрастными полосками. Не содержит латекс. Стерильный, для однократного применения.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1 160</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557,00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646 120,00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310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Канюля/катетер для периферического внутривенного доступа: 24G (0,7х19мм) (ПУР).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Канюля/катетер для периферического внутривенного доступа: 24G (0,7х19мм), скорость потока 22 мл/мин;</w:t>
            </w:r>
            <w:r w:rsidRPr="006E3F23">
              <w:rPr>
                <w:color w:val="000000"/>
                <w:sz w:val="16"/>
                <w:szCs w:val="16"/>
              </w:rPr>
              <w:br/>
              <w:t xml:space="preserve">Безыгольный порт расположен по центру канюли и не позволяет смещаться катетеру. Порт может быть заблокирован при </w:t>
            </w:r>
            <w:r w:rsidRPr="006E3F23">
              <w:rPr>
                <w:color w:val="000000"/>
                <w:sz w:val="16"/>
                <w:szCs w:val="16"/>
              </w:rPr>
              <w:lastRenderedPageBreak/>
              <w:t xml:space="preserve">повороте на 180°. Катетеры можно использовать при входном давлении до 3 бар. Защитная металлическая клипса, полностью закрывающая кончик иглы, активируется автоматически при извлечении иглы из катетера, без внешнего воздействия. Эластичные крылья. Цветовая кодировка для легкого распознавания размера, желтый. </w:t>
            </w:r>
            <w:r w:rsidRPr="006E3F23">
              <w:rPr>
                <w:color w:val="000000"/>
                <w:sz w:val="16"/>
                <w:szCs w:val="16"/>
              </w:rPr>
              <w:br/>
              <w:t xml:space="preserve">Используемые материалы: ПП, ПЭ, силиконовая резина, хромоникелевая сталь. Катетер: полиуретан (ПУР) с 4 встроенными рентгеноконтрастными полосками. Не содержит латекс. Стерильный, для однократного применения.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2 136</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557,00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1 189 752,00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больница" управления </w:t>
            </w:r>
            <w:r w:rsidRPr="006E3F23">
              <w:rPr>
                <w:color w:val="000000"/>
                <w:sz w:val="16"/>
                <w:szCs w:val="16"/>
              </w:rPr>
              <w:lastRenderedPageBreak/>
              <w:t>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заявке Заказчика (в течении 15 календарны</w:t>
            </w:r>
            <w:r w:rsidRPr="006E3F23">
              <w:rPr>
                <w:color w:val="000000"/>
                <w:sz w:val="16"/>
                <w:szCs w:val="16"/>
              </w:rPr>
              <w:lastRenderedPageBreak/>
              <w:t>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факту поставки, согласно плана финансировани</w:t>
            </w:r>
            <w:r w:rsidRPr="006E3F23">
              <w:rPr>
                <w:color w:val="000000"/>
                <w:sz w:val="16"/>
                <w:szCs w:val="16"/>
              </w:rPr>
              <w:lastRenderedPageBreak/>
              <w:t>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311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Аспирационный и инъекционный фильтр-канюля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Аспирационные и инъекционные фильтр-канюли для многодозных флаконов объемом 3 - 1000 мл. </w:t>
            </w:r>
            <w:r w:rsidRPr="006E3F23">
              <w:rPr>
                <w:color w:val="000000"/>
                <w:sz w:val="16"/>
                <w:szCs w:val="16"/>
              </w:rPr>
              <w:br w:type="page"/>
              <w:t xml:space="preserve">Стандартный наконечник с антибактериальным воздушным фильтром 0,45 мкм, зеленый. </w:t>
            </w:r>
            <w:r w:rsidRPr="006E3F23">
              <w:rPr>
                <w:color w:val="000000"/>
                <w:sz w:val="16"/>
                <w:szCs w:val="16"/>
              </w:rPr>
              <w:br w:type="page"/>
            </w:r>
            <w:proofErr w:type="gramStart"/>
            <w:r w:rsidRPr="006E3F23">
              <w:rPr>
                <w:color w:val="000000"/>
                <w:sz w:val="16"/>
                <w:szCs w:val="16"/>
              </w:rPr>
              <w:t>Корпус:стиролакрилонитрил</w:t>
            </w:r>
            <w:proofErr w:type="gramEnd"/>
            <w:r w:rsidRPr="006E3F23">
              <w:rPr>
                <w:color w:val="000000"/>
                <w:sz w:val="16"/>
                <w:szCs w:val="16"/>
              </w:rPr>
              <w:t xml:space="preserve">/акрилонитрилбутадиенстирол. Защитная крышка и защелка из полиэтилена. Фильтр: акриловый сополимер на нейлоновой основе. Не содержит латекс, ПВХ, ДЭГФ. Стерильный, для однократного применения.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467</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1 070,00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499 690,00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C7257">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312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Шприц инъекционный трехкомпонентный инсулиновый.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Стерильный однократного применения объемом 1мл (100IU), модификации: со съемной иглой 30Gx1/2"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Шприц инъекционный трехкомпонентный инсулиновый.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Стерильный однократного применения объемом 1мл (100IU), модификации: со съемной иглой 30Gx1/2"</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14 000</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31,46</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440 440,00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CC7257">
        <w:trPr>
          <w:trHeight w:val="73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313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Кран многоходовой синий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Трехходовой кран для инфузионной терапии и мониторинга, синий, оборот крана 360º, точная регулировка благодаря тактильному контролю, соединения Луэр Лок. Повышенная механическая и химическая устойчивость, в т.ч. липидустойчивость, при продолжительности контакта до 96 часов. Подходят для использования с аппаратами для вливаний под давлением до 2 бар в соответствии с ISO 8536-10. Изготовлен из полиамида, полипропилена, поликарбоната, полистерола. Не содержит латекс, ПВХ, ДЭГФ. Стерильный, для однократного применения.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475</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684,00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324 900,00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314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Набор для продленной эпидуральной анестезии.  Набор д/продлен.эпидур.анестезии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Эпидуральный катетер 20G /1000. Эпидуральная игла Perican со срезом </w:t>
            </w:r>
            <w:proofErr w:type="gramStart"/>
            <w:r w:rsidRPr="006E3F23">
              <w:rPr>
                <w:color w:val="000000"/>
                <w:sz w:val="16"/>
                <w:szCs w:val="16"/>
              </w:rPr>
              <w:t>Туохи  18</w:t>
            </w:r>
            <w:proofErr w:type="gramEnd"/>
            <w:r w:rsidRPr="006E3F23">
              <w:rPr>
                <w:color w:val="000000"/>
                <w:sz w:val="16"/>
                <w:szCs w:val="16"/>
              </w:rPr>
              <w:t xml:space="preserve">G 1,3 х 80мм. </w:t>
            </w:r>
            <w:proofErr w:type="gramStart"/>
            <w:r w:rsidRPr="006E3F23">
              <w:rPr>
                <w:color w:val="000000"/>
                <w:sz w:val="16"/>
                <w:szCs w:val="16"/>
              </w:rPr>
              <w:t>Perifix  антибактериальный</w:t>
            </w:r>
            <w:proofErr w:type="gramEnd"/>
            <w:r w:rsidRPr="006E3F23">
              <w:rPr>
                <w:color w:val="000000"/>
                <w:sz w:val="16"/>
                <w:szCs w:val="16"/>
              </w:rPr>
              <w:t xml:space="preserve"> фильтр 0,2 мкм. Perifix коннектор катетера. Perifix LOR шприц утраты сопротивления 8мл. Игла1,3х80 мм / G18x 3 1/</w:t>
            </w:r>
            <w:proofErr w:type="gramStart"/>
            <w:r w:rsidRPr="006E3F23">
              <w:rPr>
                <w:color w:val="000000"/>
                <w:sz w:val="16"/>
                <w:szCs w:val="16"/>
              </w:rPr>
              <w:t>4,  c</w:t>
            </w:r>
            <w:proofErr w:type="gramEnd"/>
            <w:r w:rsidRPr="006E3F23">
              <w:rPr>
                <w:color w:val="000000"/>
                <w:sz w:val="16"/>
                <w:szCs w:val="16"/>
              </w:rPr>
              <w:t xml:space="preserve"> пластиковым\металлическим стилетом,  разметкой 0,5 см, прозрачным павильоном с крыльями. Эпидуральный катетер 20G 0.45x0.85x1000 мм латеральное открытие, с двухслойной структурой </w:t>
            </w:r>
            <w:proofErr w:type="gramStart"/>
            <w:r w:rsidRPr="006E3F23">
              <w:rPr>
                <w:color w:val="000000"/>
                <w:sz w:val="16"/>
                <w:szCs w:val="16"/>
              </w:rPr>
              <w:t>( полиамидное</w:t>
            </w:r>
            <w:proofErr w:type="gramEnd"/>
            <w:r w:rsidRPr="006E3F23">
              <w:rPr>
                <w:color w:val="000000"/>
                <w:sz w:val="16"/>
                <w:szCs w:val="16"/>
              </w:rPr>
              <w:t xml:space="preserve"> основание, мягкое полиуретановое покрытие), три латеральных отверстия, коннектор катетера 20-24G (с функциональным ответом «щелчок»),   Плоский эпидуральный антибактериальный фильтр 0,2 мкм.(устойчивость к давлению до 7 Бар).  LOR-шприц «утрата сопротивления» 8 мл без латекса, с соединением Луер Лок. </w:t>
            </w:r>
            <w:r w:rsidRPr="006E3F23">
              <w:rPr>
                <w:color w:val="000000"/>
                <w:sz w:val="16"/>
                <w:szCs w:val="16"/>
              </w:rPr>
              <w:lastRenderedPageBreak/>
              <w:t>Наклейка оповещения катетера и даты установки. Стерильно. Апирогенно.</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набор</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491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9 920,00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4 870 720,00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315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Петля режущая биполярная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Петля биполярная, 24 Шр, для использования с оптикой HOPKINS27005FA/BA, цветовой код желтый. Диаметр проволоки активного электрода 0,35 мм. Возвратный электрод выполнен из проволоки димаметром 0,6 мм расположен над активным электродом, имеет U-об.</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655 700,00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1 311 400,00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26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316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Губка гемостатическая абсорбирующая желатиновая рассасывающая стерильная 4,8*4,8</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Губка гемостатическая абсорбирующая желатиновая рассасывающаяся стерильная.</w:t>
            </w:r>
            <w:r w:rsidRPr="006E3F23">
              <w:rPr>
                <w:color w:val="000000"/>
                <w:sz w:val="16"/>
                <w:szCs w:val="16"/>
              </w:rPr>
              <w:br/>
              <w:t xml:space="preserve">Размер: </w:t>
            </w:r>
            <w:r w:rsidRPr="006E3F23">
              <w:rPr>
                <w:color w:val="000000"/>
                <w:sz w:val="16"/>
                <w:szCs w:val="16"/>
              </w:rPr>
              <w:br/>
              <w:t>48х48х05 мм</w:t>
            </w:r>
            <w:r w:rsidRPr="006E3F23">
              <w:rPr>
                <w:color w:val="000000"/>
                <w:sz w:val="16"/>
                <w:szCs w:val="16"/>
              </w:rPr>
              <w:br/>
              <w:t>Состав:</w:t>
            </w:r>
            <w:r w:rsidRPr="006E3F23">
              <w:rPr>
                <w:color w:val="000000"/>
                <w:sz w:val="16"/>
                <w:szCs w:val="16"/>
              </w:rPr>
              <w:br/>
              <w:t xml:space="preserve">Высокочищенный желатин. </w:t>
            </w:r>
            <w:r w:rsidRPr="006E3F23">
              <w:rPr>
                <w:color w:val="000000"/>
                <w:sz w:val="16"/>
                <w:szCs w:val="16"/>
              </w:rPr>
              <w:br/>
              <w:t>Апирогенный и биосовместимый материал изготовления.</w:t>
            </w:r>
            <w:r w:rsidRPr="006E3F23">
              <w:rPr>
                <w:color w:val="000000"/>
                <w:sz w:val="16"/>
                <w:szCs w:val="16"/>
              </w:rPr>
              <w:br/>
              <w:t xml:space="preserve">Визуально - однородная сухая пористая структура. </w:t>
            </w:r>
            <w:r w:rsidRPr="006E3F23">
              <w:rPr>
                <w:color w:val="000000"/>
                <w:sz w:val="16"/>
                <w:szCs w:val="16"/>
              </w:rPr>
              <w:br/>
              <w:t xml:space="preserve">При имплантации in vivo полностью разжижается в течение 3-4 недель. </w:t>
            </w:r>
            <w:r w:rsidRPr="006E3F23">
              <w:rPr>
                <w:color w:val="000000"/>
                <w:sz w:val="16"/>
                <w:szCs w:val="16"/>
              </w:rPr>
              <w:br/>
              <w:t>При контакте с кровоточащей слизистой оболочкой разжижается в течение 2-5 дней.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35 000,00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105 000,00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151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317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Губка гемостатическая абсорбирующая желатиновая рассасывающая стерильная 9,5*4,8</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Губка гемостатическая абсорбирующая желатиновая рассасывающаяся стерильная.</w:t>
            </w:r>
            <w:r w:rsidRPr="006E3F23">
              <w:rPr>
                <w:color w:val="000000"/>
                <w:sz w:val="16"/>
                <w:szCs w:val="16"/>
              </w:rPr>
              <w:br/>
              <w:t xml:space="preserve">Размер: </w:t>
            </w:r>
            <w:r w:rsidRPr="006E3F23">
              <w:rPr>
                <w:color w:val="000000"/>
                <w:sz w:val="16"/>
                <w:szCs w:val="16"/>
              </w:rPr>
              <w:br/>
              <w:t>95х48х05 мм</w:t>
            </w:r>
            <w:r w:rsidRPr="006E3F23">
              <w:rPr>
                <w:color w:val="000000"/>
                <w:sz w:val="16"/>
                <w:szCs w:val="16"/>
              </w:rPr>
              <w:br/>
              <w:t>Состав:</w:t>
            </w:r>
            <w:r w:rsidRPr="006E3F23">
              <w:rPr>
                <w:color w:val="000000"/>
                <w:sz w:val="16"/>
                <w:szCs w:val="16"/>
              </w:rPr>
              <w:br/>
              <w:t xml:space="preserve">Высокочищенный желатин. </w:t>
            </w:r>
            <w:r w:rsidRPr="006E3F23">
              <w:rPr>
                <w:color w:val="000000"/>
                <w:sz w:val="16"/>
                <w:szCs w:val="16"/>
              </w:rPr>
              <w:br/>
              <w:t>Апирогенный и биосовместимый материал изготовления.</w:t>
            </w:r>
            <w:r w:rsidRPr="006E3F23">
              <w:rPr>
                <w:color w:val="000000"/>
                <w:sz w:val="16"/>
                <w:szCs w:val="16"/>
              </w:rPr>
              <w:br/>
              <w:t xml:space="preserve">Визуально - однородная сухая пористая структура. </w:t>
            </w:r>
            <w:r w:rsidRPr="006E3F23">
              <w:rPr>
                <w:color w:val="000000"/>
                <w:sz w:val="16"/>
                <w:szCs w:val="16"/>
              </w:rPr>
              <w:br/>
              <w:t xml:space="preserve">При имплантации in vivo полностью разжижается в течение 3-4 недель. </w:t>
            </w:r>
            <w:r w:rsidRPr="006E3F23">
              <w:rPr>
                <w:color w:val="000000"/>
                <w:sz w:val="16"/>
                <w:szCs w:val="16"/>
              </w:rPr>
              <w:br/>
              <w:t>При контакте с кровоточащей слизистой оболочкой разжижается в течение 2-5 дней.</w:t>
            </w:r>
            <w:r w:rsidRPr="006E3F23">
              <w:rPr>
                <w:color w:val="000000"/>
                <w:sz w:val="16"/>
                <w:szCs w:val="16"/>
              </w:rPr>
              <w:br/>
              <w:t>При применении происходит актививация тромбоцитов в момент контакта крови с матрицей губки.</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65 000,00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195 000,00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12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318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Световод волоконнооптический димаетр 4,8 мм , длина 300см , подходящий для источника света Power LED Rubina, холодного света LED Nova и оптики Оптика EndoCAMeleon, HOPKINS®, Оптика VAAFT 8</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Световод волоконнооптический димаетр 4,8 мм , длина 300см , подходящий для источника света Power LED Rubina, холодного света LED Nova и оптики Оптика EndoCAMeleon, HOPKINS®, Оптика VAAFT 8</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550 000,00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550 000,00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Цоликлоны:</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319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Цоликлон Анти-АВ  5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Цоликлон Анти-АВ  5 мл/10 фл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10 100,00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10 100,00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320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Цоликлон Анти-А , 10мл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Цоликлон Анти-А , 10мл/10фл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10 100,00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321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Цоликлон Анти-В  10мл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Цоликлон Анти-В  10мл/10фл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10 100,00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w:t>
            </w:r>
            <w:r w:rsidRPr="006E3F23">
              <w:rPr>
                <w:color w:val="000000"/>
                <w:sz w:val="16"/>
                <w:szCs w:val="16"/>
              </w:rPr>
              <w:lastRenderedPageBreak/>
              <w:t>"Областная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Заказчика (в </w:t>
            </w:r>
            <w:r w:rsidRPr="006E3F23">
              <w:rPr>
                <w:color w:val="000000"/>
                <w:sz w:val="16"/>
                <w:szCs w:val="16"/>
              </w:rPr>
              <w:lastRenderedPageBreak/>
              <w:t>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поставки, </w:t>
            </w:r>
            <w:r w:rsidRPr="006E3F23">
              <w:rPr>
                <w:color w:val="000000"/>
                <w:sz w:val="16"/>
                <w:szCs w:val="16"/>
              </w:rPr>
              <w:lastRenderedPageBreak/>
              <w:t>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322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Цоликлон Анти-Д  Супер  10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Цоликлон Анти-Д  Супер  10мл/10фл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21 300,00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42 600,00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323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Раствор 33% полиглюкина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10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45 900,00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45 900,00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5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Диагностические  агенты,  Диагностикумы,  Сыворотки,  Антигены.</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324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Антиген кардиолипиновый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Антиген Кардиолипиновый предназначен для реакции микропреципитации (АКРМ) для выявления антител к возбудителю сифилиса в плазме или инактивированной сыворотке крови человека-предназначен для реакции микропреципитации (АКРМ) - для выявления антител к возбудителю сифилиса в плазме или инактивированной сыворотке крови человека</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22 000,00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44 000,00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325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Баранья кровь дефибринированная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25 мл</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15 000,00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15 000,00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326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Сыворотка   поливалентная   эшерихиозная  ОК-типовые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60 550,00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60 550,00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327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Диагностикум   коклюшный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148 550,00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148 550,00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328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Диагностикум   паракоклюшный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148 550,00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148 550,00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329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Сыворотка  нормальная лошадиная  100 мл</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24 495,00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24 495,00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Диски  с  азитромицином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 100 дисков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больница" управления здравоохранения </w:t>
            </w:r>
            <w:r w:rsidRPr="006E3F23">
              <w:rPr>
                <w:color w:val="000000"/>
                <w:sz w:val="16"/>
                <w:szCs w:val="16"/>
              </w:rPr>
              <w:lastRenderedPageBreak/>
              <w:t>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331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Диски  с  амикацином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 100 дисков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Диски  с  бензилпенициллином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 100 дисков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Диски  с  гентамицином   N 100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 100 дисков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Аптечка матери и ребенка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Аптечка матери и ребенка: Комплектация: руководство по уходу за детьми раннего возраста в семье на казахском и русском языках в одном экземляре; буклет: Национальный календарь прививок в одном экземляре;водный термометр (1 штука); медицинский термометр (1 штука); стерильный бинт (1 штука); слизеотсос для носовых путей (1 штука); крем детский (1 штука); мыло детское (1 штука); антисептик для рук (1 штука); оральные регидратационные соли - 2 упаковки; стерильная вата, 200 грамм</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4 000</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20 800 000,00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Диски  с  доксициклином  N 100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 100 дисков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Диски   с  имипинем   № 100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 100 дисков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Диски  с  ванкомицином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 100 дисков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Диски  с  меропенем  № 100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 100 дисков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339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Диски  с  оксациллином   N 100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 100 дисков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340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Диски  с ампициллин/сульбактам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 100 дисков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w:t>
            </w:r>
            <w:r w:rsidRPr="006E3F23">
              <w:rPr>
                <w:color w:val="000000"/>
                <w:sz w:val="16"/>
                <w:szCs w:val="16"/>
              </w:rPr>
              <w:lastRenderedPageBreak/>
              <w:t>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Заказчика (в течении 15 </w:t>
            </w:r>
            <w:r w:rsidRPr="006E3F23">
              <w:rPr>
                <w:color w:val="000000"/>
                <w:sz w:val="16"/>
                <w:szCs w:val="16"/>
              </w:rPr>
              <w:lastRenderedPageBreak/>
              <w:t>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поставки, согласно плана </w:t>
            </w:r>
            <w:r w:rsidRPr="006E3F23">
              <w:rPr>
                <w:color w:val="000000"/>
                <w:sz w:val="16"/>
                <w:szCs w:val="16"/>
              </w:rPr>
              <w:lastRenderedPageBreak/>
              <w:t>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341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Диски  с  цефазолином  № 100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 100 дисков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342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Диски  с  цефепимом №100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 100 дисков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343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Диски с цефтазидимом № 100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 100 дисков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344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Диски  с  цефуроксином   N 100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 100 дисков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345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Диски  с  цефтриаксоном  № 100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 100 дисков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346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Диски  с  ципрофлоксацином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 100 дисков</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6 400,00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347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Питательный агар для культивирования микроорганизмов, фл/500гр</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Питательный агар для культивирования микроорганизмов, фл/500гр</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44 850,00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224 250,00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348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Среда (Агар)  Мюллера - Хинтона,фл/500гр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Среда (Агар)  Мюллера - Хинтона,фл/500гр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71 875,00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71 875,00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349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Среда Эндо,фл/500гр</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Среда Эндо,фл/500гр</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кг</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39 365,00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39 365,00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350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Среда  Ресселя  , 0,25  кг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Среда  Ресселя  , 0,25  кг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кг</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46 345,00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46 345,00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больница" управления </w:t>
            </w:r>
            <w:r w:rsidRPr="006E3F23">
              <w:rPr>
                <w:color w:val="000000"/>
                <w:sz w:val="16"/>
                <w:szCs w:val="16"/>
              </w:rPr>
              <w:lastRenderedPageBreak/>
              <w:t>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заявке Заказчика (в течении 15 календарны</w:t>
            </w:r>
            <w:r w:rsidRPr="006E3F23">
              <w:rPr>
                <w:color w:val="000000"/>
                <w:sz w:val="16"/>
                <w:szCs w:val="16"/>
              </w:rPr>
              <w:lastRenderedPageBreak/>
              <w:t>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факту поставки, согласно плана финансировани</w:t>
            </w:r>
            <w:r w:rsidRPr="006E3F23">
              <w:rPr>
                <w:color w:val="000000"/>
                <w:sz w:val="16"/>
                <w:szCs w:val="16"/>
              </w:rPr>
              <w:lastRenderedPageBreak/>
              <w:t>я</w:t>
            </w:r>
          </w:p>
        </w:tc>
      </w:tr>
      <w:tr w:rsidR="006E3F23" w:rsidRPr="006E3F23" w:rsidTr="00835AC4">
        <w:trPr>
          <w:trHeight w:val="154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351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Сальмонелла-</w:t>
            </w:r>
            <w:r w:rsidRPr="006E3F23">
              <w:rPr>
                <w:color w:val="000000"/>
                <w:sz w:val="16"/>
                <w:szCs w:val="16"/>
              </w:rPr>
              <w:br/>
              <w:t>шигелла агар (Среда Плоскирева)</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Сальмонелла-шигелла агар</w:t>
            </w:r>
            <w:r w:rsidRPr="006E3F23">
              <w:rPr>
                <w:color w:val="000000"/>
                <w:sz w:val="16"/>
                <w:szCs w:val="16"/>
              </w:rPr>
              <w:br/>
              <w:t>Описание изделия:</w:t>
            </w:r>
            <w:r w:rsidRPr="006E3F23">
              <w:rPr>
                <w:color w:val="000000"/>
                <w:sz w:val="16"/>
                <w:szCs w:val="16"/>
              </w:rPr>
              <w:br/>
              <w:t>Гомогенный сыпучий порошок от светло-желтого до розового</w:t>
            </w:r>
            <w:r w:rsidRPr="006E3F23">
              <w:rPr>
                <w:color w:val="000000"/>
                <w:sz w:val="16"/>
                <w:szCs w:val="16"/>
              </w:rPr>
              <w:br/>
              <w:t>цвета.</w:t>
            </w:r>
            <w:r w:rsidRPr="006E3F23">
              <w:rPr>
                <w:color w:val="000000"/>
                <w:sz w:val="16"/>
                <w:szCs w:val="16"/>
              </w:rPr>
              <w:br/>
              <w:t>Порошок 500г в пластиковом флаконе с навинчивающимся</w:t>
            </w:r>
            <w:r w:rsidRPr="006E3F23">
              <w:rPr>
                <w:color w:val="000000"/>
                <w:sz w:val="16"/>
                <w:szCs w:val="16"/>
              </w:rPr>
              <w:br/>
              <w:t>колпачком.</w:t>
            </w:r>
            <w:r w:rsidRPr="006E3F23">
              <w:rPr>
                <w:color w:val="000000"/>
                <w:sz w:val="16"/>
                <w:szCs w:val="16"/>
              </w:rPr>
              <w:br/>
              <w:t>Состав: Ингредиенты грамм/литр</w:t>
            </w:r>
            <w:r w:rsidRPr="006E3F23">
              <w:rPr>
                <w:color w:val="000000"/>
                <w:sz w:val="16"/>
                <w:szCs w:val="16"/>
              </w:rPr>
              <w:br/>
              <w:t>Пептон 5,0</w:t>
            </w:r>
            <w:r w:rsidRPr="006E3F23">
              <w:rPr>
                <w:color w:val="000000"/>
                <w:sz w:val="16"/>
                <w:szCs w:val="16"/>
              </w:rPr>
              <w:br/>
              <w:t>HM пептон B # 5,0</w:t>
            </w:r>
            <w:r w:rsidRPr="006E3F23">
              <w:rPr>
                <w:color w:val="000000"/>
                <w:sz w:val="16"/>
                <w:szCs w:val="16"/>
              </w:rPr>
              <w:br/>
              <w:t>Лактоза 10,0</w:t>
            </w:r>
            <w:r w:rsidRPr="006E3F23">
              <w:rPr>
                <w:color w:val="000000"/>
                <w:sz w:val="16"/>
                <w:szCs w:val="16"/>
              </w:rPr>
              <w:br/>
              <w:t>Смесь желчных солей 8,5</w:t>
            </w:r>
            <w:r w:rsidRPr="006E3F23">
              <w:rPr>
                <w:color w:val="000000"/>
                <w:sz w:val="16"/>
                <w:szCs w:val="16"/>
              </w:rPr>
              <w:br/>
              <w:t>Натрия цитрат 10,0</w:t>
            </w:r>
            <w:r w:rsidRPr="006E3F23">
              <w:rPr>
                <w:color w:val="000000"/>
                <w:sz w:val="16"/>
                <w:szCs w:val="16"/>
              </w:rPr>
              <w:br/>
              <w:t>Натрия тиосульфат 8,5</w:t>
            </w:r>
            <w:r w:rsidRPr="006E3F23">
              <w:rPr>
                <w:color w:val="000000"/>
                <w:sz w:val="16"/>
                <w:szCs w:val="16"/>
              </w:rPr>
              <w:br/>
              <w:t>Железа цитрат 1,0</w:t>
            </w:r>
            <w:r w:rsidRPr="006E3F23">
              <w:rPr>
                <w:color w:val="000000"/>
                <w:sz w:val="16"/>
                <w:szCs w:val="16"/>
              </w:rPr>
              <w:br/>
              <w:t>Бриллиантовый зеленый 0,00033</w:t>
            </w:r>
            <w:r w:rsidRPr="006E3F23">
              <w:rPr>
                <w:color w:val="000000"/>
                <w:sz w:val="16"/>
                <w:szCs w:val="16"/>
              </w:rPr>
              <w:br/>
              <w:t>Нейтральный красный 0,025</w:t>
            </w:r>
            <w:r w:rsidRPr="006E3F23">
              <w:rPr>
                <w:color w:val="000000"/>
                <w:sz w:val="16"/>
                <w:szCs w:val="16"/>
              </w:rPr>
              <w:br/>
              <w:t>Агар 15,0</w:t>
            </w:r>
            <w:r w:rsidRPr="006E3F23">
              <w:rPr>
                <w:color w:val="000000"/>
                <w:sz w:val="16"/>
                <w:szCs w:val="16"/>
              </w:rPr>
              <w:br/>
              <w:t>Конечное значение рН (при 25 °С) 7,0 ± 0,2 Область</w:t>
            </w:r>
            <w:r w:rsidRPr="006E3F23">
              <w:rPr>
                <w:color w:val="000000"/>
                <w:sz w:val="16"/>
                <w:szCs w:val="16"/>
              </w:rPr>
              <w:br/>
              <w:t>применения:</w:t>
            </w:r>
            <w:r w:rsidRPr="006E3F23">
              <w:rPr>
                <w:color w:val="000000"/>
                <w:sz w:val="16"/>
                <w:szCs w:val="16"/>
              </w:rPr>
              <w:br/>
              <w:t>Рекомендуется для изоляции сальмонелл и некоторых видов</w:t>
            </w:r>
            <w:r w:rsidRPr="006E3F23">
              <w:rPr>
                <w:color w:val="000000"/>
                <w:sz w:val="16"/>
                <w:szCs w:val="16"/>
              </w:rPr>
              <w:br/>
              <w:t>шигелл от патологических образцов, подозрительных</w:t>
            </w:r>
            <w:r w:rsidRPr="006E3F23">
              <w:rPr>
                <w:color w:val="000000"/>
                <w:sz w:val="16"/>
                <w:szCs w:val="16"/>
              </w:rPr>
              <w:br/>
              <w:t>пищевых продуктов и т. п.</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65 503,00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65 503,00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352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Висмут-сульфит</w:t>
            </w:r>
            <w:r w:rsidRPr="006E3F23">
              <w:rPr>
                <w:color w:val="000000"/>
                <w:sz w:val="16"/>
                <w:szCs w:val="16"/>
              </w:rPr>
              <w:br/>
              <w:t>агар</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Висмут-сульфит агар</w:t>
            </w:r>
            <w:r w:rsidRPr="006E3F23">
              <w:rPr>
                <w:color w:val="000000"/>
                <w:sz w:val="16"/>
                <w:szCs w:val="16"/>
              </w:rPr>
              <w:br/>
              <w:t>Описание изделия:</w:t>
            </w:r>
            <w:r w:rsidRPr="006E3F23">
              <w:rPr>
                <w:color w:val="000000"/>
                <w:sz w:val="16"/>
                <w:szCs w:val="16"/>
              </w:rPr>
              <w:br/>
              <w:t>Гомогенный сыпучий порошок от светло-желтого до</w:t>
            </w:r>
            <w:r w:rsidRPr="006E3F23">
              <w:rPr>
                <w:color w:val="000000"/>
                <w:sz w:val="16"/>
                <w:szCs w:val="16"/>
              </w:rPr>
              <w:br/>
              <w:t>зеленовато-желтого цвета.</w:t>
            </w:r>
            <w:r w:rsidRPr="006E3F23">
              <w:rPr>
                <w:color w:val="000000"/>
                <w:sz w:val="16"/>
                <w:szCs w:val="16"/>
              </w:rPr>
              <w:br/>
              <w:t>Порошок 500г в пластиковом флаконе с навинчивающимся</w:t>
            </w:r>
            <w:r w:rsidRPr="006E3F23">
              <w:rPr>
                <w:color w:val="000000"/>
                <w:sz w:val="16"/>
                <w:szCs w:val="16"/>
              </w:rPr>
              <w:br/>
              <w:t>колпачком.</w:t>
            </w:r>
            <w:r w:rsidRPr="006E3F23">
              <w:rPr>
                <w:color w:val="000000"/>
                <w:sz w:val="16"/>
                <w:szCs w:val="16"/>
              </w:rPr>
              <w:br/>
              <w:t>Состав: Ингредиенты грамм/литр</w:t>
            </w:r>
            <w:r w:rsidRPr="006E3F23">
              <w:rPr>
                <w:color w:val="000000"/>
                <w:sz w:val="16"/>
                <w:szCs w:val="16"/>
              </w:rPr>
              <w:br/>
              <w:t>Пептон 10,0</w:t>
            </w:r>
            <w:r w:rsidRPr="006E3F23">
              <w:rPr>
                <w:color w:val="000000"/>
                <w:sz w:val="16"/>
                <w:szCs w:val="16"/>
              </w:rPr>
              <w:br/>
              <w:t>HM пептон B # 5,0</w:t>
            </w:r>
            <w:r w:rsidRPr="006E3F23">
              <w:rPr>
                <w:color w:val="000000"/>
                <w:sz w:val="16"/>
                <w:szCs w:val="16"/>
              </w:rPr>
              <w:br/>
              <w:t>Декстроза (глюкоза) 5,0</w:t>
            </w:r>
            <w:r w:rsidRPr="006E3F23">
              <w:rPr>
                <w:color w:val="000000"/>
                <w:sz w:val="16"/>
                <w:szCs w:val="16"/>
              </w:rPr>
              <w:br/>
              <w:t>Натрия гидрофосфат 4,0</w:t>
            </w:r>
            <w:r w:rsidRPr="006E3F23">
              <w:rPr>
                <w:color w:val="000000"/>
                <w:sz w:val="16"/>
                <w:szCs w:val="16"/>
              </w:rPr>
              <w:br/>
              <w:t>Железа сульфат 0,3</w:t>
            </w:r>
            <w:r w:rsidRPr="006E3F23">
              <w:rPr>
                <w:color w:val="000000"/>
                <w:sz w:val="16"/>
                <w:szCs w:val="16"/>
              </w:rPr>
              <w:br/>
              <w:t>Висмут сульфитный индикатор 8,0</w:t>
            </w:r>
            <w:r w:rsidRPr="006E3F23">
              <w:rPr>
                <w:color w:val="000000"/>
                <w:sz w:val="16"/>
                <w:szCs w:val="16"/>
              </w:rPr>
              <w:br/>
              <w:t>Бриллиантовый зеленый 0,025</w:t>
            </w:r>
            <w:r w:rsidRPr="006E3F23">
              <w:rPr>
                <w:color w:val="000000"/>
                <w:sz w:val="16"/>
                <w:szCs w:val="16"/>
              </w:rPr>
              <w:br/>
              <w:t>Агар 20,0</w:t>
            </w:r>
            <w:r w:rsidRPr="006E3F23">
              <w:rPr>
                <w:color w:val="000000"/>
                <w:sz w:val="16"/>
                <w:szCs w:val="16"/>
              </w:rPr>
              <w:br/>
              <w:t>Конечное значение рН (при 25 °С) 7,7 ± 0,2 Область</w:t>
            </w:r>
            <w:r w:rsidRPr="006E3F23">
              <w:rPr>
                <w:color w:val="000000"/>
                <w:sz w:val="16"/>
                <w:szCs w:val="16"/>
              </w:rPr>
              <w:br/>
              <w:t>применения:</w:t>
            </w:r>
            <w:r w:rsidRPr="006E3F23">
              <w:rPr>
                <w:color w:val="000000"/>
                <w:sz w:val="16"/>
                <w:szCs w:val="16"/>
              </w:rPr>
              <w:br/>
              <w:t>Рекомендуется для селективного выделения и</w:t>
            </w:r>
            <w:r w:rsidRPr="006E3F23">
              <w:rPr>
                <w:color w:val="000000"/>
                <w:sz w:val="16"/>
                <w:szCs w:val="16"/>
              </w:rPr>
              <w:br/>
              <w:t>предварительной идентификации Salmonella Typhi и других</w:t>
            </w:r>
            <w:r w:rsidRPr="006E3F23">
              <w:rPr>
                <w:color w:val="000000"/>
                <w:sz w:val="16"/>
                <w:szCs w:val="16"/>
              </w:rPr>
              <w:br/>
              <w:t>сальмонелл из патологических материалов, сточных вод,</w:t>
            </w:r>
            <w:r w:rsidRPr="006E3F23">
              <w:rPr>
                <w:color w:val="000000"/>
                <w:sz w:val="16"/>
                <w:szCs w:val="16"/>
              </w:rPr>
              <w:br/>
              <w:t>воды, продуктов питания и т. д.</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45 756,00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45 756,00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353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Среда Олькеницкого  , 0,25 кг</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Среда Олькеницкого  , 0,25 кг</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кг</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46 000,00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46 000,00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354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Среда  для  выделения  менингококков, 0,25 кг</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Среда  для  выделения  менингококков, 0,25 кг</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кг</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58 765,00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58 765,00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56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355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Среда Лактобакагар,  сухой</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Среда Лактобакагар,  сухой</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161 000,00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161 000,00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Назарбаева 10 а , КГП "Областная клиническая больница" управления </w:t>
            </w:r>
            <w:r w:rsidRPr="006E3F23">
              <w:rPr>
                <w:color w:val="000000"/>
                <w:sz w:val="16"/>
                <w:szCs w:val="16"/>
              </w:rPr>
              <w:lastRenderedPageBreak/>
              <w:t>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заявке Заказчика (в течении 15 календарны</w:t>
            </w:r>
            <w:r w:rsidRPr="006E3F23">
              <w:rPr>
                <w:color w:val="000000"/>
                <w:sz w:val="16"/>
                <w:szCs w:val="16"/>
              </w:rPr>
              <w:lastRenderedPageBreak/>
              <w:t>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по факту поставки, согласно плана финансировани</w:t>
            </w:r>
            <w:r w:rsidRPr="006E3F23">
              <w:rPr>
                <w:color w:val="000000"/>
                <w:sz w:val="16"/>
                <w:szCs w:val="16"/>
              </w:rPr>
              <w:lastRenderedPageBreak/>
              <w:t>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356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Среда   для индикации   микоплазм</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Среда   для индикации   микоплазм</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77 510,00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77 510,00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32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357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Среда трихомонадная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Среда трихомонадная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124 200,00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124 200,00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358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Среда   для индикации   уреаплазм, жидкая</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Среда   для индикации   уреаплазм, жидкая</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флакон</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77 510,00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77 510,00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359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 xml:space="preserve">Масло   иммерсионное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Масло   иммерсионное 100 VK</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360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Перчатки хирургические неопреновые неопудренные стерильные, размеры: 7.0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proofErr w:type="gramStart"/>
            <w:r w:rsidRPr="006E3F23">
              <w:rPr>
                <w:color w:val="000000"/>
                <w:sz w:val="16"/>
                <w:szCs w:val="16"/>
              </w:rPr>
              <w:t>Неопреновые,  хирургические</w:t>
            </w:r>
            <w:proofErr w:type="gramEnd"/>
            <w:r w:rsidRPr="006E3F23">
              <w:rPr>
                <w:color w:val="000000"/>
                <w:sz w:val="16"/>
                <w:szCs w:val="16"/>
              </w:rPr>
              <w:t xml:space="preserve"> синтетические из полихлорнеопренового латекса (неопрена) для профилактики аллергии на другие виды латекса, стерильные для хирургических операций, в том числе работы с электроинструментами. Поверхность перчатки без опудривания для профилактики контактного дерматита, с полимерным покрытием для легкости надевания и смены перчаток. Текстурный рисунок нанесен по всей наружной поверхности перчаток для улучшенного захвата инструментов. Одинарная толщина (мм): </w:t>
            </w:r>
            <w:proofErr w:type="gramStart"/>
            <w:r w:rsidRPr="006E3F23">
              <w:rPr>
                <w:color w:val="000000"/>
                <w:sz w:val="16"/>
                <w:szCs w:val="16"/>
              </w:rPr>
              <w:t>средний  палец</w:t>
            </w:r>
            <w:proofErr w:type="gramEnd"/>
            <w:r w:rsidRPr="006E3F23">
              <w:rPr>
                <w:color w:val="000000"/>
                <w:sz w:val="16"/>
                <w:szCs w:val="16"/>
              </w:rPr>
              <w:t xml:space="preserve">- 0,185; ладонь-0,175; манжета-0,18, для обеспечения механической прочности и тактильной чувствительности. Перчатки контрастного по отношению к крови цвета (зеленого спектра) для цветовой индикации проколов при использовании в системе двойных перчаток при операциях повышенного риска инфицирования. Краситель не токсичен. Перчатки анатомически правильной формы с расположением большого пальца в направлении ладони. Манжета перчатки обрезана (без венчика) с адгезивной полосой для препятствия скатывания и сползания перчатки в процессе операции. Длина перчатки не менее 310 мм для удобства применения в системе 2-х перчаток и дополнительной защиты предплечья, исключения риска проникновения биологической жидкости под перчатку через верхний край манжеты. цвет – зеленый, внешняя и внутренняя поверхность обработаны силиконом, внутренняя поверхность обработана полиуретаном.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пара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165</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3 068,00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506 220,00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97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361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Перчатки хирургические неопреновые неопудренные стерильные, размеры: 7.5</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proofErr w:type="gramStart"/>
            <w:r w:rsidRPr="006E3F23">
              <w:rPr>
                <w:color w:val="000000"/>
                <w:sz w:val="16"/>
                <w:szCs w:val="16"/>
              </w:rPr>
              <w:t>Неопреновые,  хирургические</w:t>
            </w:r>
            <w:proofErr w:type="gramEnd"/>
            <w:r w:rsidRPr="006E3F23">
              <w:rPr>
                <w:color w:val="000000"/>
                <w:sz w:val="16"/>
                <w:szCs w:val="16"/>
              </w:rPr>
              <w:t xml:space="preserve"> синтетические из полихлорнеопренового латекса (неопрена) для профилактики аллергии на другие виды латекса, стерильные для хирургических операций, в том числе работы с электроинструментами. Поверхность перчатки без опудривания для профилактики контактного дерматита, с полимерным покрытием для легкости надевания и смены перчаток. Текстурный рисунок нанесен по всей наружной поверхности перчаток для улучшенного захвата инструментов. Одинарная </w:t>
            </w:r>
            <w:r w:rsidRPr="006E3F23">
              <w:rPr>
                <w:color w:val="000000"/>
                <w:sz w:val="16"/>
                <w:szCs w:val="16"/>
              </w:rPr>
              <w:lastRenderedPageBreak/>
              <w:t xml:space="preserve">толщина (мм): </w:t>
            </w:r>
            <w:proofErr w:type="gramStart"/>
            <w:r w:rsidRPr="006E3F23">
              <w:rPr>
                <w:color w:val="000000"/>
                <w:sz w:val="16"/>
                <w:szCs w:val="16"/>
              </w:rPr>
              <w:t>средний  палец</w:t>
            </w:r>
            <w:proofErr w:type="gramEnd"/>
            <w:r w:rsidRPr="006E3F23">
              <w:rPr>
                <w:color w:val="000000"/>
                <w:sz w:val="16"/>
                <w:szCs w:val="16"/>
              </w:rPr>
              <w:t xml:space="preserve">- 0,185; ладонь-0,175; манжета-0,18, для обеспечения механической прочности и тактильной чувствительности. Перчатки контрастного по отношению к крови цвета (зеленого спектра) для цветовой индикации проколов при использовании в системе двойных перчаток при операциях повышенного риска инфицирования. Краситель не токсичен. Перчатки анатомически правильной формы с расположением большого пальца в направлении ладони. Манжета перчатки обрезана (без венчика) с адгезивной полосой для препятствия скатывания и сползания перчатки в процессе операции. Длина перчатки не менее 310 мм для удобства применения в системе 2-х перчаток и дополнительной защиты предплечья, исключения риска проникновения биологической жидкости под перчатку через верхний край манжеты. цвет – зеленый, внешняя и внутренняя поверхность обработаны силиконом, внутренняя поверхность обработана полиуретаном.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пара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118</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3 068,00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362 024,00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362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Перчатки хирургические неопреновые неопудренные стерильные, размеры: 8.0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proofErr w:type="gramStart"/>
            <w:r w:rsidRPr="006E3F23">
              <w:rPr>
                <w:color w:val="000000"/>
                <w:sz w:val="16"/>
                <w:szCs w:val="16"/>
              </w:rPr>
              <w:t>Неопреновые,  хирургические</w:t>
            </w:r>
            <w:proofErr w:type="gramEnd"/>
            <w:r w:rsidRPr="006E3F23">
              <w:rPr>
                <w:color w:val="000000"/>
                <w:sz w:val="16"/>
                <w:szCs w:val="16"/>
              </w:rPr>
              <w:t xml:space="preserve"> синтетические из полихлорнеопренового латекса (неопрена) для профилактики аллергии на другие виды латекса, стерильные для хирургических операций, в том числе работы с электроинструментами. Поверхность перчатки без опудривания для профилактики контактного дерматита, с полимерным покрытием для легкости надевания и смены перчаток. Текстурный рисунок нанесен по всей наружной поверхности перчаток для улучшенного захвата инструментов. Одинарная толщина (мм): </w:t>
            </w:r>
            <w:proofErr w:type="gramStart"/>
            <w:r w:rsidRPr="006E3F23">
              <w:rPr>
                <w:color w:val="000000"/>
                <w:sz w:val="16"/>
                <w:szCs w:val="16"/>
              </w:rPr>
              <w:t>средний  палец</w:t>
            </w:r>
            <w:proofErr w:type="gramEnd"/>
            <w:r w:rsidRPr="006E3F23">
              <w:rPr>
                <w:color w:val="000000"/>
                <w:sz w:val="16"/>
                <w:szCs w:val="16"/>
              </w:rPr>
              <w:t xml:space="preserve">- 0,185; ладонь-0,175; манжета-0,18, для обеспечения механической прочности и тактильной чувствительности. Перчатки контрастного по отношению к крови цвета (зеленого спектра) для цветовой индикации проколов при использовании в системе двойных перчаток при операциях повышенного риска инфицирования. Краситель не токсичен. Перчатки анатомически правильной формы с расположением большого пальца в направлении ладони. Манжета перчатки обрезана (без венчика) с адгезивной полосой для препятствия скатывания и сползания перчатки в процессе операции. Длина перчатки не менее 310 мм для удобства применения в системе 2-х перчаток и дополнительной защиты предплечья, исключения риска проникновения биологической жидкости под перчатку через верхний край манжеты. цвет – зеленый, внешняя и внутренняя поверхность обработаны силиконом, внутренняя поверхность обработана полиуретаном.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пара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284</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3 068,00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871 312,00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26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363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Перчатки хирургические неопреновые неопудренные стерильные, размеры: 8.5</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proofErr w:type="gramStart"/>
            <w:r w:rsidRPr="006E3F23">
              <w:rPr>
                <w:color w:val="000000"/>
                <w:sz w:val="16"/>
                <w:szCs w:val="16"/>
              </w:rPr>
              <w:t>Неопреновые,  хирургические</w:t>
            </w:r>
            <w:proofErr w:type="gramEnd"/>
            <w:r w:rsidRPr="006E3F23">
              <w:rPr>
                <w:color w:val="000000"/>
                <w:sz w:val="16"/>
                <w:szCs w:val="16"/>
              </w:rPr>
              <w:t xml:space="preserve"> синтетические из полихлорнеопренового латекса (неопрена) для профилактики аллергии на другие виды латекса, стерильные для хирургических операций, в том числе работы с электроинструментами. Поверхность перчатки без опудривания для профилактики контактного дерматита, с полимерным покрытием для легкости надевания и смены перчаток. Текстурный рисунок нанесен по всей наружной поверхности перчаток для улучшенного захвата инструментов. Одинарная толщина (мм): </w:t>
            </w:r>
            <w:proofErr w:type="gramStart"/>
            <w:r w:rsidRPr="006E3F23">
              <w:rPr>
                <w:color w:val="000000"/>
                <w:sz w:val="16"/>
                <w:szCs w:val="16"/>
              </w:rPr>
              <w:t>средний  палец</w:t>
            </w:r>
            <w:proofErr w:type="gramEnd"/>
            <w:r w:rsidRPr="006E3F23">
              <w:rPr>
                <w:color w:val="000000"/>
                <w:sz w:val="16"/>
                <w:szCs w:val="16"/>
              </w:rPr>
              <w:t xml:space="preserve">- 0,185; ладонь-0,175; манжета-0,18, для обеспечения механической прочности и тактильной чувствительности. Перчатки контрастного по отношению к крови цвета (зеленого спектра) для цветовой индикации проколов при использовании в системе двойных перчаток при операциях повышенного риска инфицирования. Краситель не токсичен. Перчатки анатомически правильной формы с расположением большого пальца в направлении ладони. Манжета перчатки обрезана (без венчика) с адгезивной полосой для препятствия скатывания и сползания перчатки в процессе операции. Длина перчатки не менее 310 мм для удобства </w:t>
            </w:r>
            <w:r w:rsidRPr="006E3F23">
              <w:rPr>
                <w:color w:val="000000"/>
                <w:sz w:val="16"/>
                <w:szCs w:val="16"/>
              </w:rPr>
              <w:lastRenderedPageBreak/>
              <w:t xml:space="preserve">применения в системе 2-х перчаток и дополнительной защиты предплечья, исключения риска проникновения биологической жидкости под перчатку через верхний край манжеты. цвет – зеленый, внешняя и внутренняя поверхность обработаны силиконом, внутренняя поверхность обработана полиуретаном.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пара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71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3 068,00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217 828,00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364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Баллонные катетеры, размер 4F, длина 80 см Баллонные катетеры типа Фогарти.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Наличие конструкции, исключающей риск перфорации и кровотечения. Наличие мягкого закругленного атравматического кончика. Должны обладать высокой гибкостью, облегчая проведение в анатомически затрудненных местах. Баллон должен иметь высокую устойчивость на разрыв под давлением. Баллоны должны быть центрированы. Равномерное раздувание баллона по мере увеличения его объема. Катетер должен быть изготовлен из прочного эластичного биологически нейтрального сополимера полиэфира и полиамида PEBAX (Polyether Block Amide). Баллон должен быть изготовлен из латекса. Баллон должен быть дополнительно закреплен на катетере полиэстеровой нитью. Катетер должен быть укомплектован мандреном из нержавеющей стали. Катетер должен быть укомплектован канюлей Luer-Lock. Наличие отметок через каждые 10см. Рентгенконтрастность. Гарантия стерильности не менее 4 лет. Диаметр баллона 10.5 мм, максимальный объем баллона 0.75 мл, цвет зеленый, размер 4F, длина 80 см.</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61 190,00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550 710,00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365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Баллонные катетеры, размер 5F, длина 80 см. Баллонные катетеры типа Фогарти.</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Наличие конструкции, исключающей риск перфорации и кровотечения Наличие мягкого закругленного атравматического кончика. Должны обладать высокой гибкостью, облегчая проведение в анатомически затрудненных местах. Баллон должен иметь высокую устойчивость на разрыв под давлением. Баллоны должны быть центрированы. Равномерное раздувание баллона по мере увеличения его объема. Катетер должен быть изготовлен из прочного эластичного биологически нейтрального сополимера полиэфира и полиамида PEBAX (Polyether Block Amide). Баллон должен быть изготовлен из латекса. Баллон должен быть дополнительно закреплен на катетере полиэстеровой нитью. Катетер должен быть укомплектован мандреном из нержавеющей стали. Катетер должен быть укомплектован канюлей Luer-Lock. Наличие отметок через каждые 10см. Рентгенконтрастность. Гарантия стерильности не менее 4 лет. Диаметр баллона 13.0 мм, максимальный объем баллона 1.5 мл, цвет белый, размер 5F, длина 80 см.</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61 190,00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550 710,00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366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Баллонные катетеры, размер 6F, длина 80 см Баллонные катетеры типа Фогарти.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Наличие конструкции, исключающей риск перфорации и кровотечения. Наличие мягкого закругленного атравматического кончика. Должны обладать высокой гибкостью, облегчая проведение в анатомически затрудненных местах. Баллон должен иметь высокую устойчивость на разрыв под давлением. Баллоны должны быть центрированы. Равномерное раздувание баллона по мере увеличения его объема. Катетер должен быть изготовлен из прочного эластичного биологически нейтрального сополимера полиэфира и полиамида PEBAX (Polyether Block Amide). Баллон должен быть изготовлен из латекса. Баллон должен быть дополнительно закреплен на катетере полиэстеровой нитью. Катетер должен быть укомплектован мандреном из нержавеющей стали. Катетер должен быть укомплектован канюлей Luer-Lock. Наличие отметок через каждые 10см. Рентгенконтрастность. Гарантия стерильности не менее 4 лет. Диаметр баллона 13.5 мм, максимальный объем баллона 1.6 мл, цвет синий, размер 6F, длина 80 см</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штука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9</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61 190,00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550 710,00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FF0000"/>
                <w:sz w:val="16"/>
                <w:szCs w:val="16"/>
              </w:rPr>
            </w:pPr>
            <w:r w:rsidRPr="006E3F23">
              <w:rPr>
                <w:color w:val="FF0000"/>
                <w:sz w:val="16"/>
                <w:szCs w:val="16"/>
              </w:rPr>
              <w:t xml:space="preserve">Красители, реактивы и расходные материалы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367</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Азур - Эозин  по  </w:t>
            </w:r>
            <w:r w:rsidRPr="006E3F23">
              <w:rPr>
                <w:color w:val="000000"/>
                <w:sz w:val="16"/>
                <w:szCs w:val="16"/>
              </w:rPr>
              <w:lastRenderedPageBreak/>
              <w:t xml:space="preserve">Романовскому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 р-р концентрат 1литр + буфер 1фл х10мл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5 850,00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11 700,00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г. Караганда,  пр.Н. </w:t>
            </w:r>
            <w:r w:rsidRPr="006E3F23">
              <w:rPr>
                <w:color w:val="000000"/>
                <w:sz w:val="16"/>
                <w:szCs w:val="16"/>
              </w:rPr>
              <w:lastRenderedPageBreak/>
              <w:t>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заявке </w:t>
            </w:r>
            <w:r w:rsidRPr="006E3F23">
              <w:rPr>
                <w:color w:val="000000"/>
                <w:sz w:val="16"/>
                <w:szCs w:val="16"/>
              </w:rPr>
              <w:lastRenderedPageBreak/>
              <w:t>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 xml:space="preserve">по факту </w:t>
            </w:r>
            <w:r w:rsidRPr="006E3F23">
              <w:rPr>
                <w:color w:val="000000"/>
                <w:sz w:val="16"/>
                <w:szCs w:val="16"/>
              </w:rPr>
              <w:lastRenderedPageBreak/>
              <w:t>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lastRenderedPageBreak/>
              <w:t>368</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Эозин - метиленовый  синий  по  Майн - Грюнвальду   в  растворе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в  растворе (Фиксатор Майн - Грюнвальда) , 1 литр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4 500,00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369</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Стекла  предметные  к  микроскопу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25 х 75х2,0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500</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45,00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370</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Фильтровая  бумага, 20х20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Фильтровая  бумага, 20х20</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24 000,00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371</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Чашки  Петри  пластмассовые стерильные d 90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Чашки  Петри  пластмассовые стерильные d 90</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150</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30 000,00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372</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Наконечники 0-200 мкл (желтые)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уп/1000 шт.</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2 500,00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2 500,00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373</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Наконечники до 1000 мкл (голубые)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  уп/500 шт.</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10</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30 000,00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374</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Стерильный контейнер для взятия мочи </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Со встроенным устройством для переноса мочи в вакуумную пробирку </w:t>
            </w:r>
            <w:proofErr w:type="gramStart"/>
            <w:r w:rsidRPr="006E3F23">
              <w:rPr>
                <w:color w:val="000000"/>
                <w:sz w:val="16"/>
                <w:szCs w:val="16"/>
              </w:rPr>
              <w:t>Для</w:t>
            </w:r>
            <w:proofErr w:type="gramEnd"/>
            <w:r w:rsidRPr="006E3F23">
              <w:rPr>
                <w:color w:val="000000"/>
                <w:sz w:val="16"/>
                <w:szCs w:val="16"/>
              </w:rPr>
              <w:t xml:space="preserve"> одноразового использования, совместимо со пробирками для взятия и транспортировки мочи. Объем 120мл. Упаковка: 100шт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1 000</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88,00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88 000,00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4521B">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375</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Транспортная система со средой без активированного угля в полистироловой пробирке с тампоном, 100шт</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Транспортная система со средой без активированного угля в полистироловой пробирке с тампоном, 100шт</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35</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38 738,00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1 355 830,00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376</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sz w:val="16"/>
                <w:szCs w:val="16"/>
              </w:rPr>
            </w:pPr>
            <w:r w:rsidRPr="006E3F23">
              <w:rPr>
                <w:sz w:val="16"/>
                <w:szCs w:val="16"/>
              </w:rPr>
              <w:t>Экспресс-тест для определения ВИЧ 4.0 (HIV Ag/Ab Combo 4.0) №20</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 xml:space="preserve">Экспресс-тест для определения ВИЧ 4.0 (HIV Ag/Ab Combo 4.0) №20 - это иммунохроматографический тест для каечтсвенного определния наличия антител к </w:t>
            </w:r>
            <w:proofErr w:type="gramStart"/>
            <w:r w:rsidRPr="006E3F23">
              <w:rPr>
                <w:color w:val="000000"/>
                <w:sz w:val="16"/>
                <w:szCs w:val="16"/>
              </w:rPr>
              <w:t>ВИЧ  типа</w:t>
            </w:r>
            <w:proofErr w:type="gramEnd"/>
            <w:r w:rsidRPr="006E3F23">
              <w:rPr>
                <w:color w:val="000000"/>
                <w:sz w:val="16"/>
                <w:szCs w:val="16"/>
              </w:rPr>
              <w:t xml:space="preserve"> 1, 2 и/или подтипа О и антигена р 24 ВИЧ в образцах цельной крови или плазмы. Экспресс-тест для определения ВИЧ 4.0 (HIV Ag/Ab Combo 4.0) может быть использован в качестве вспомогательного средства для диагностики ВИЧ-инфекции. в упаковке 20 штук.</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упаковка</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4</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color w:val="000000"/>
                <w:sz w:val="16"/>
                <w:szCs w:val="16"/>
              </w:rPr>
            </w:pPr>
            <w:r w:rsidRPr="006E3F23">
              <w:rPr>
                <w:color w:val="000000"/>
                <w:sz w:val="16"/>
                <w:szCs w:val="16"/>
              </w:rPr>
              <w:t>57 000,00</w:t>
            </w:r>
          </w:p>
        </w:tc>
        <w:tc>
          <w:tcPr>
            <w:tcW w:w="1382"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228 000,00</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г. Караганда,  пр.Н. Назарбаева 10 а , КГП "Областная клиническая больница" управления здравоохранения Карагандинской области</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заявке Заказчика (в течении 15 календарных дней)</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color w:val="000000"/>
                <w:sz w:val="16"/>
                <w:szCs w:val="16"/>
              </w:rPr>
            </w:pPr>
            <w:r w:rsidRPr="006E3F23">
              <w:rPr>
                <w:color w:val="000000"/>
                <w:sz w:val="16"/>
                <w:szCs w:val="16"/>
              </w:rPr>
              <w:t>по факту поставки, согласно плана финансирования</w:t>
            </w:r>
          </w:p>
        </w:tc>
      </w:tr>
      <w:tr w:rsidR="006E3F23" w:rsidRPr="006E3F23" w:rsidTr="00835AC4">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lastRenderedPageBreak/>
              <w:t> </w:t>
            </w:r>
          </w:p>
        </w:tc>
        <w:tc>
          <w:tcPr>
            <w:tcW w:w="1984"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ИТОГО:</w:t>
            </w:r>
          </w:p>
        </w:tc>
        <w:tc>
          <w:tcPr>
            <w:tcW w:w="4678"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c>
          <w:tcPr>
            <w:tcW w:w="594"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c>
          <w:tcPr>
            <w:tcW w:w="1042" w:type="dxa"/>
            <w:tcBorders>
              <w:top w:val="nil"/>
              <w:left w:val="nil"/>
              <w:bottom w:val="single" w:sz="4" w:space="0" w:color="auto"/>
              <w:right w:val="single" w:sz="4" w:space="0" w:color="auto"/>
            </w:tcBorders>
            <w:shd w:val="clear" w:color="auto" w:fill="auto"/>
            <w:noWrap/>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6E3F23" w:rsidRPr="006E3F23" w:rsidRDefault="00FB5781" w:rsidP="008334CF">
            <w:pPr>
              <w:jc w:val="center"/>
              <w:rPr>
                <w:b/>
                <w:bCs/>
                <w:color w:val="000000"/>
                <w:sz w:val="16"/>
                <w:szCs w:val="16"/>
              </w:rPr>
            </w:pPr>
            <w:r>
              <w:rPr>
                <w:b/>
                <w:bCs/>
                <w:color w:val="000000"/>
                <w:sz w:val="16"/>
                <w:szCs w:val="16"/>
              </w:rPr>
              <w:t>132 943 433,84</w:t>
            </w:r>
          </w:p>
        </w:tc>
        <w:tc>
          <w:tcPr>
            <w:tcW w:w="209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c>
          <w:tcPr>
            <w:tcW w:w="1079"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6E3F23" w:rsidRPr="006E3F23" w:rsidRDefault="006E3F23" w:rsidP="008334CF">
            <w:pPr>
              <w:jc w:val="center"/>
              <w:rPr>
                <w:b/>
                <w:bCs/>
                <w:color w:val="000000"/>
                <w:sz w:val="16"/>
                <w:szCs w:val="16"/>
              </w:rPr>
            </w:pPr>
            <w:r w:rsidRPr="006E3F23">
              <w:rPr>
                <w:b/>
                <w:bCs/>
                <w:color w:val="000000"/>
                <w:sz w:val="16"/>
                <w:szCs w:val="16"/>
              </w:rPr>
              <w:t> </w:t>
            </w:r>
          </w:p>
        </w:tc>
      </w:tr>
    </w:tbl>
    <w:p w:rsidR="009E5CD2" w:rsidRDefault="009E5CD2" w:rsidP="008334CF">
      <w:pPr>
        <w:ind w:firstLine="567"/>
        <w:jc w:val="center"/>
        <w:rPr>
          <w:b/>
          <w:sz w:val="16"/>
          <w:szCs w:val="16"/>
          <w:u w:val="single"/>
        </w:rPr>
      </w:pPr>
    </w:p>
    <w:p w:rsidR="00427FB0" w:rsidRDefault="00427FB0" w:rsidP="008334CF">
      <w:pPr>
        <w:ind w:firstLine="567"/>
        <w:jc w:val="center"/>
        <w:rPr>
          <w:b/>
          <w:sz w:val="16"/>
          <w:szCs w:val="16"/>
          <w:u w:val="single"/>
        </w:rPr>
      </w:pPr>
    </w:p>
    <w:p w:rsidR="00C004D1" w:rsidRPr="00080218" w:rsidRDefault="00C004D1" w:rsidP="008334CF">
      <w:pPr>
        <w:ind w:firstLine="567"/>
        <w:jc w:val="center"/>
        <w:rPr>
          <w:b/>
          <w:sz w:val="16"/>
          <w:szCs w:val="16"/>
          <w:u w:val="single"/>
        </w:rPr>
      </w:pPr>
    </w:p>
    <w:p w:rsidR="00C74B01" w:rsidRPr="00080218" w:rsidRDefault="00C74B01" w:rsidP="0084521B">
      <w:pPr>
        <w:ind w:firstLine="567"/>
        <w:rPr>
          <w:b/>
          <w:sz w:val="16"/>
          <w:szCs w:val="16"/>
          <w:u w:val="single"/>
        </w:rPr>
      </w:pPr>
      <w:r w:rsidRPr="00080218">
        <w:rPr>
          <w:b/>
          <w:sz w:val="16"/>
          <w:szCs w:val="16"/>
          <w:u w:val="single"/>
        </w:rPr>
        <w:t xml:space="preserve">Потенциальные поставщики должны гарантировать выполнение следующих сопутствующих услуг: </w:t>
      </w:r>
    </w:p>
    <w:p w:rsidR="00C74B01" w:rsidRPr="00080218" w:rsidRDefault="00C74B01" w:rsidP="0084521B">
      <w:pPr>
        <w:pStyle w:val="a4"/>
        <w:rPr>
          <w:rFonts w:ascii="Times New Roman" w:hAnsi="Times New Roman" w:cs="Times New Roman"/>
          <w:sz w:val="16"/>
          <w:szCs w:val="16"/>
          <w:lang w:val="kk-KZ"/>
        </w:rPr>
      </w:pPr>
      <w:r w:rsidRPr="00080218">
        <w:rPr>
          <w:rFonts w:ascii="Times New Roman" w:hAnsi="Times New Roman" w:cs="Times New Roman"/>
          <w:sz w:val="16"/>
          <w:szCs w:val="16"/>
        </w:rPr>
        <w:t>1) Потенциальные поставщики обязаны обеспечить доставку медицинских изделий</w:t>
      </w:r>
      <w:r w:rsidR="00E25F6B" w:rsidRPr="00080218">
        <w:rPr>
          <w:rFonts w:ascii="Times New Roman" w:hAnsi="Times New Roman" w:cs="Times New Roman"/>
          <w:sz w:val="16"/>
          <w:szCs w:val="16"/>
        </w:rPr>
        <w:t xml:space="preserve"> и лекарственных средств</w:t>
      </w:r>
      <w:r w:rsidRPr="00080218">
        <w:rPr>
          <w:rFonts w:ascii="Times New Roman" w:hAnsi="Times New Roman" w:cs="Times New Roman"/>
          <w:sz w:val="16"/>
          <w:szCs w:val="16"/>
        </w:rPr>
        <w:t xml:space="preserve"> в полном объеме непосредственно до КГП </w:t>
      </w:r>
      <w:r w:rsidR="00AF6CFB" w:rsidRPr="00080218">
        <w:rPr>
          <w:rFonts w:ascii="Times New Roman" w:hAnsi="Times New Roman" w:cs="Times New Roman"/>
          <w:sz w:val="16"/>
          <w:szCs w:val="16"/>
        </w:rPr>
        <w:t xml:space="preserve">«Областная клиническая больница» </w:t>
      </w:r>
      <w:r w:rsidRPr="00080218">
        <w:rPr>
          <w:rFonts w:ascii="Times New Roman" w:hAnsi="Times New Roman" w:cs="Times New Roman"/>
          <w:sz w:val="16"/>
          <w:szCs w:val="16"/>
        </w:rPr>
        <w:t>управления здравоохранения Карагандинской области</w:t>
      </w:r>
      <w:r w:rsidR="00AF6CFB" w:rsidRPr="00080218">
        <w:rPr>
          <w:rFonts w:ascii="Times New Roman" w:hAnsi="Times New Roman" w:cs="Times New Roman"/>
          <w:sz w:val="16"/>
          <w:szCs w:val="16"/>
        </w:rPr>
        <w:t xml:space="preserve"> </w:t>
      </w:r>
      <w:r w:rsidRPr="00080218">
        <w:rPr>
          <w:rFonts w:ascii="Times New Roman" w:hAnsi="Times New Roman" w:cs="Times New Roman"/>
          <w:sz w:val="16"/>
          <w:szCs w:val="16"/>
        </w:rPr>
        <w:t>г.</w:t>
      </w:r>
      <w:r w:rsidR="00AF6CFB" w:rsidRPr="00080218">
        <w:rPr>
          <w:rFonts w:ascii="Times New Roman" w:hAnsi="Times New Roman" w:cs="Times New Roman"/>
          <w:sz w:val="16"/>
          <w:szCs w:val="16"/>
        </w:rPr>
        <w:t xml:space="preserve"> </w:t>
      </w:r>
      <w:r w:rsidRPr="00080218">
        <w:rPr>
          <w:rFonts w:ascii="Times New Roman" w:hAnsi="Times New Roman" w:cs="Times New Roman"/>
          <w:sz w:val="16"/>
          <w:szCs w:val="16"/>
        </w:rPr>
        <w:t>Караганда, ул.</w:t>
      </w:r>
      <w:r w:rsidR="00AF6CFB" w:rsidRPr="00080218">
        <w:rPr>
          <w:rFonts w:ascii="Times New Roman" w:hAnsi="Times New Roman" w:cs="Times New Roman"/>
          <w:sz w:val="16"/>
          <w:szCs w:val="16"/>
        </w:rPr>
        <w:t xml:space="preserve"> пр. Н. Назарбаева 10</w:t>
      </w:r>
      <w:r w:rsidR="00B35B4F" w:rsidRPr="00080218">
        <w:rPr>
          <w:rFonts w:ascii="Times New Roman" w:hAnsi="Times New Roman" w:cs="Times New Roman"/>
          <w:sz w:val="16"/>
          <w:szCs w:val="16"/>
        </w:rPr>
        <w:t xml:space="preserve"> а</w:t>
      </w:r>
      <w:r w:rsidR="00280D59" w:rsidRPr="00080218">
        <w:rPr>
          <w:rFonts w:ascii="Times New Roman" w:hAnsi="Times New Roman" w:cs="Times New Roman"/>
          <w:sz w:val="16"/>
          <w:szCs w:val="16"/>
          <w:lang w:val="kk-KZ"/>
        </w:rPr>
        <w:t>.</w:t>
      </w:r>
      <w:bookmarkStart w:id="0" w:name="_GoBack"/>
      <w:bookmarkEnd w:id="0"/>
    </w:p>
    <w:p w:rsidR="00C74B01" w:rsidRPr="00080218" w:rsidRDefault="00C74B01" w:rsidP="0084521B">
      <w:pPr>
        <w:rPr>
          <w:sz w:val="16"/>
          <w:szCs w:val="16"/>
        </w:rPr>
      </w:pPr>
      <w:r w:rsidRPr="00080218">
        <w:rPr>
          <w:sz w:val="16"/>
          <w:szCs w:val="16"/>
        </w:rPr>
        <w:t xml:space="preserve">2) Обеспечить страховку товара, соответствующее его хранение при прохождении таможенной очистки, уплату таможенных пошлин, налогов, сборов и любые другие </w:t>
      </w:r>
      <w:r w:rsidR="00280D59" w:rsidRPr="00080218">
        <w:rPr>
          <w:sz w:val="16"/>
          <w:szCs w:val="16"/>
        </w:rPr>
        <w:t>вспомогательные услуги</w:t>
      </w:r>
      <w:r w:rsidRPr="00080218">
        <w:rPr>
          <w:sz w:val="16"/>
          <w:szCs w:val="16"/>
        </w:rPr>
        <w:t xml:space="preserve">, подлежащие </w:t>
      </w:r>
      <w:r w:rsidR="00280D59" w:rsidRPr="00080218">
        <w:rPr>
          <w:sz w:val="16"/>
          <w:szCs w:val="16"/>
        </w:rPr>
        <w:t>выполнению потенциальным поставщиком</w:t>
      </w:r>
      <w:r w:rsidRPr="00080218">
        <w:rPr>
          <w:sz w:val="16"/>
          <w:szCs w:val="16"/>
        </w:rPr>
        <w:t xml:space="preserve"> </w:t>
      </w:r>
      <w:r w:rsidR="00280D59" w:rsidRPr="00080218">
        <w:rPr>
          <w:sz w:val="16"/>
          <w:szCs w:val="16"/>
        </w:rPr>
        <w:t>на всем протяжении</w:t>
      </w:r>
      <w:r w:rsidRPr="00080218">
        <w:rPr>
          <w:sz w:val="16"/>
          <w:szCs w:val="16"/>
        </w:rPr>
        <w:t xml:space="preserve"> транспортировки медицинских изделий</w:t>
      </w:r>
      <w:r w:rsidR="00E25F6B" w:rsidRPr="00080218">
        <w:rPr>
          <w:sz w:val="16"/>
          <w:szCs w:val="16"/>
        </w:rPr>
        <w:t xml:space="preserve"> и лекарственных средств </w:t>
      </w:r>
      <w:r w:rsidRPr="00080218">
        <w:rPr>
          <w:sz w:val="16"/>
          <w:szCs w:val="16"/>
        </w:rPr>
        <w:t xml:space="preserve">до момента </w:t>
      </w:r>
      <w:r w:rsidR="00F81664" w:rsidRPr="00080218">
        <w:rPr>
          <w:sz w:val="16"/>
          <w:szCs w:val="16"/>
        </w:rPr>
        <w:t>поставки конечному получателю</w:t>
      </w:r>
      <w:r w:rsidRPr="00080218">
        <w:rPr>
          <w:sz w:val="16"/>
          <w:szCs w:val="16"/>
        </w:rPr>
        <w:t>.</w:t>
      </w:r>
    </w:p>
    <w:p w:rsidR="00C74B01" w:rsidRPr="00080218" w:rsidRDefault="00C74B01" w:rsidP="0084521B">
      <w:pPr>
        <w:pStyle w:val="a5"/>
        <w:jc w:val="left"/>
        <w:rPr>
          <w:sz w:val="16"/>
          <w:szCs w:val="16"/>
        </w:rPr>
      </w:pPr>
      <w:r w:rsidRPr="00080218">
        <w:rPr>
          <w:sz w:val="16"/>
          <w:szCs w:val="16"/>
        </w:rPr>
        <w:t>3) Тендерная заявка должна содержать письмо-гарантию потенциального поставщика о предоставлении сертификата,</w:t>
      </w:r>
      <w:r w:rsidR="00AF47A8" w:rsidRPr="00080218">
        <w:rPr>
          <w:sz w:val="16"/>
          <w:szCs w:val="16"/>
        </w:rPr>
        <w:t xml:space="preserve"> </w:t>
      </w:r>
      <w:r w:rsidRPr="00080218">
        <w:rPr>
          <w:sz w:val="16"/>
          <w:szCs w:val="16"/>
        </w:rPr>
        <w:t>заключение о безопасности и качестве установленного образца на медицинские изделия</w:t>
      </w:r>
      <w:r w:rsidR="00E25F6B" w:rsidRPr="00080218">
        <w:rPr>
          <w:sz w:val="16"/>
          <w:szCs w:val="16"/>
        </w:rPr>
        <w:t xml:space="preserve"> и лекарственные средства</w:t>
      </w:r>
      <w:r w:rsidR="00280D59" w:rsidRPr="00080218">
        <w:rPr>
          <w:sz w:val="16"/>
          <w:szCs w:val="16"/>
        </w:rPr>
        <w:t xml:space="preserve"> </w:t>
      </w:r>
      <w:r w:rsidRPr="00080218">
        <w:rPr>
          <w:sz w:val="16"/>
          <w:szCs w:val="16"/>
        </w:rPr>
        <w:t>(при поставке).</w:t>
      </w:r>
    </w:p>
    <w:p w:rsidR="00C74B01" w:rsidRPr="00080218" w:rsidRDefault="00C74B01" w:rsidP="0084521B">
      <w:pPr>
        <w:tabs>
          <w:tab w:val="left" w:pos="1386"/>
        </w:tabs>
        <w:rPr>
          <w:b/>
          <w:sz w:val="16"/>
          <w:szCs w:val="16"/>
        </w:rPr>
      </w:pPr>
      <w:r w:rsidRPr="00080218">
        <w:rPr>
          <w:i/>
          <w:iCs/>
          <w:sz w:val="16"/>
          <w:szCs w:val="16"/>
        </w:rPr>
        <w:t xml:space="preserve"> (п.1,2,3 Подтвердить гарантийным письмом)</w:t>
      </w:r>
    </w:p>
    <w:p w:rsidR="00AF3C63" w:rsidRPr="00080218" w:rsidRDefault="00AF3C63" w:rsidP="0084521B">
      <w:pPr>
        <w:ind w:firstLine="708"/>
        <w:rPr>
          <w:sz w:val="16"/>
          <w:szCs w:val="16"/>
        </w:rPr>
      </w:pPr>
    </w:p>
    <w:tbl>
      <w:tblPr>
        <w:tblW w:w="0" w:type="auto"/>
        <w:tblInd w:w="-254" w:type="dxa"/>
        <w:tblLayout w:type="fixed"/>
        <w:tblCellMar>
          <w:left w:w="30" w:type="dxa"/>
          <w:right w:w="30" w:type="dxa"/>
        </w:tblCellMar>
        <w:tblLook w:val="04A0" w:firstRow="1" w:lastRow="0" w:firstColumn="1" w:lastColumn="0" w:noHBand="0" w:noVBand="1"/>
      </w:tblPr>
      <w:tblGrid>
        <w:gridCol w:w="5294"/>
        <w:gridCol w:w="797"/>
        <w:gridCol w:w="953"/>
        <w:gridCol w:w="1421"/>
        <w:gridCol w:w="1749"/>
        <w:gridCol w:w="2007"/>
        <w:gridCol w:w="1560"/>
      </w:tblGrid>
      <w:tr w:rsidR="00C74B01" w:rsidRPr="00080218" w:rsidTr="00DE2634">
        <w:trPr>
          <w:trHeight w:val="288"/>
        </w:trPr>
        <w:tc>
          <w:tcPr>
            <w:tcW w:w="5294" w:type="dxa"/>
            <w:hideMark/>
          </w:tcPr>
          <w:p w:rsidR="00C74B01" w:rsidRPr="00080218" w:rsidRDefault="00C74B01" w:rsidP="0084521B">
            <w:pPr>
              <w:autoSpaceDE w:val="0"/>
              <w:autoSpaceDN w:val="0"/>
              <w:adjustRightInd w:val="0"/>
              <w:rPr>
                <w:rFonts w:eastAsiaTheme="minorHAnsi"/>
                <w:color w:val="000000"/>
                <w:sz w:val="16"/>
                <w:szCs w:val="16"/>
                <w:lang w:eastAsia="en-US"/>
              </w:rPr>
            </w:pPr>
            <w:r w:rsidRPr="00080218">
              <w:rPr>
                <w:rFonts w:eastAsiaTheme="minorHAnsi"/>
                <w:color w:val="000000"/>
                <w:sz w:val="16"/>
                <w:szCs w:val="16"/>
                <w:lang w:eastAsia="en-US"/>
              </w:rPr>
              <w:t>Организатор тендера</w:t>
            </w:r>
          </w:p>
        </w:tc>
        <w:tc>
          <w:tcPr>
            <w:tcW w:w="797" w:type="dxa"/>
          </w:tcPr>
          <w:p w:rsidR="00C74B01" w:rsidRPr="00080218" w:rsidRDefault="00C74B01" w:rsidP="0084521B">
            <w:pPr>
              <w:autoSpaceDE w:val="0"/>
              <w:autoSpaceDN w:val="0"/>
              <w:adjustRightInd w:val="0"/>
              <w:rPr>
                <w:rFonts w:eastAsiaTheme="minorHAnsi"/>
                <w:color w:val="000000"/>
                <w:sz w:val="16"/>
                <w:szCs w:val="16"/>
                <w:lang w:eastAsia="en-US"/>
              </w:rPr>
            </w:pPr>
          </w:p>
        </w:tc>
        <w:tc>
          <w:tcPr>
            <w:tcW w:w="953" w:type="dxa"/>
          </w:tcPr>
          <w:p w:rsidR="00C74B01" w:rsidRPr="00080218" w:rsidRDefault="00C74B01" w:rsidP="0084521B">
            <w:pPr>
              <w:autoSpaceDE w:val="0"/>
              <w:autoSpaceDN w:val="0"/>
              <w:adjustRightInd w:val="0"/>
              <w:rPr>
                <w:rFonts w:eastAsiaTheme="minorHAnsi"/>
                <w:color w:val="000000"/>
                <w:sz w:val="16"/>
                <w:szCs w:val="16"/>
                <w:lang w:eastAsia="en-US"/>
              </w:rPr>
            </w:pPr>
          </w:p>
        </w:tc>
        <w:tc>
          <w:tcPr>
            <w:tcW w:w="1421" w:type="dxa"/>
          </w:tcPr>
          <w:p w:rsidR="00C74B01" w:rsidRPr="00080218" w:rsidRDefault="00C74B01" w:rsidP="0084521B">
            <w:pPr>
              <w:autoSpaceDE w:val="0"/>
              <w:autoSpaceDN w:val="0"/>
              <w:adjustRightInd w:val="0"/>
              <w:rPr>
                <w:rFonts w:eastAsiaTheme="minorHAnsi"/>
                <w:color w:val="000000"/>
                <w:sz w:val="16"/>
                <w:szCs w:val="16"/>
                <w:lang w:eastAsia="en-US"/>
              </w:rPr>
            </w:pPr>
          </w:p>
        </w:tc>
        <w:tc>
          <w:tcPr>
            <w:tcW w:w="1749" w:type="dxa"/>
          </w:tcPr>
          <w:p w:rsidR="00C74B01" w:rsidRPr="00080218" w:rsidRDefault="00C74B01" w:rsidP="0084521B">
            <w:pPr>
              <w:autoSpaceDE w:val="0"/>
              <w:autoSpaceDN w:val="0"/>
              <w:adjustRightInd w:val="0"/>
              <w:rPr>
                <w:rFonts w:eastAsiaTheme="minorHAnsi"/>
                <w:color w:val="000000"/>
                <w:sz w:val="16"/>
                <w:szCs w:val="16"/>
                <w:lang w:eastAsia="en-US"/>
              </w:rPr>
            </w:pPr>
          </w:p>
        </w:tc>
        <w:tc>
          <w:tcPr>
            <w:tcW w:w="2007" w:type="dxa"/>
          </w:tcPr>
          <w:p w:rsidR="00C74B01" w:rsidRPr="00080218" w:rsidRDefault="00C74B01" w:rsidP="0084521B">
            <w:pPr>
              <w:autoSpaceDE w:val="0"/>
              <w:autoSpaceDN w:val="0"/>
              <w:adjustRightInd w:val="0"/>
              <w:rPr>
                <w:rFonts w:eastAsiaTheme="minorHAnsi"/>
                <w:color w:val="000000"/>
                <w:sz w:val="16"/>
                <w:szCs w:val="16"/>
                <w:lang w:eastAsia="en-US"/>
              </w:rPr>
            </w:pPr>
          </w:p>
        </w:tc>
        <w:tc>
          <w:tcPr>
            <w:tcW w:w="1560" w:type="dxa"/>
          </w:tcPr>
          <w:p w:rsidR="00C74B01" w:rsidRPr="00080218" w:rsidRDefault="00C74B01" w:rsidP="0084521B">
            <w:pPr>
              <w:autoSpaceDE w:val="0"/>
              <w:autoSpaceDN w:val="0"/>
              <w:adjustRightInd w:val="0"/>
              <w:rPr>
                <w:rFonts w:eastAsiaTheme="minorHAnsi"/>
                <w:color w:val="000000"/>
                <w:sz w:val="16"/>
                <w:szCs w:val="16"/>
                <w:lang w:eastAsia="en-US"/>
              </w:rPr>
            </w:pPr>
          </w:p>
        </w:tc>
      </w:tr>
      <w:tr w:rsidR="00C74B01" w:rsidRPr="00080218" w:rsidTr="00DE2634">
        <w:trPr>
          <w:trHeight w:val="346"/>
        </w:trPr>
        <w:tc>
          <w:tcPr>
            <w:tcW w:w="7044" w:type="dxa"/>
            <w:gridSpan w:val="3"/>
            <w:hideMark/>
          </w:tcPr>
          <w:p w:rsidR="00C74B01" w:rsidRPr="00080218" w:rsidRDefault="00AF6CFB" w:rsidP="008334CF">
            <w:pPr>
              <w:autoSpaceDE w:val="0"/>
              <w:autoSpaceDN w:val="0"/>
              <w:adjustRightInd w:val="0"/>
              <w:jc w:val="center"/>
              <w:rPr>
                <w:rFonts w:eastAsiaTheme="minorHAnsi"/>
                <w:color w:val="000000"/>
                <w:sz w:val="16"/>
                <w:szCs w:val="16"/>
                <w:lang w:eastAsia="en-US"/>
              </w:rPr>
            </w:pPr>
            <w:r w:rsidRPr="00080218">
              <w:rPr>
                <w:sz w:val="16"/>
                <w:szCs w:val="16"/>
              </w:rPr>
              <w:t>КГП «Областная клиническая больница» управления здравоохранения Карагандинской области</w:t>
            </w:r>
            <w:r w:rsidRPr="00080218">
              <w:rPr>
                <w:rFonts w:eastAsiaTheme="minorHAnsi"/>
                <w:color w:val="000000"/>
                <w:sz w:val="16"/>
                <w:szCs w:val="16"/>
                <w:lang w:eastAsia="en-US"/>
              </w:rPr>
              <w:t xml:space="preserve"> </w:t>
            </w:r>
          </w:p>
          <w:p w:rsidR="00B35B4F" w:rsidRDefault="00B35B4F" w:rsidP="008334CF">
            <w:pPr>
              <w:autoSpaceDE w:val="0"/>
              <w:autoSpaceDN w:val="0"/>
              <w:adjustRightInd w:val="0"/>
              <w:jc w:val="center"/>
              <w:rPr>
                <w:rFonts w:eastAsiaTheme="minorHAnsi"/>
                <w:color w:val="000000"/>
                <w:sz w:val="16"/>
                <w:szCs w:val="16"/>
                <w:lang w:eastAsia="en-US"/>
              </w:rPr>
            </w:pPr>
          </w:p>
          <w:p w:rsidR="001712DD" w:rsidRDefault="001712DD" w:rsidP="008334CF">
            <w:pPr>
              <w:autoSpaceDE w:val="0"/>
              <w:autoSpaceDN w:val="0"/>
              <w:adjustRightInd w:val="0"/>
              <w:jc w:val="center"/>
              <w:rPr>
                <w:rFonts w:eastAsiaTheme="minorHAnsi"/>
                <w:color w:val="000000"/>
                <w:sz w:val="16"/>
                <w:szCs w:val="16"/>
                <w:lang w:eastAsia="en-US"/>
              </w:rPr>
            </w:pPr>
          </w:p>
          <w:p w:rsidR="001712DD" w:rsidRPr="00080218" w:rsidRDefault="001712DD" w:rsidP="008334CF">
            <w:pPr>
              <w:autoSpaceDE w:val="0"/>
              <w:autoSpaceDN w:val="0"/>
              <w:adjustRightInd w:val="0"/>
              <w:jc w:val="center"/>
              <w:rPr>
                <w:rFonts w:eastAsiaTheme="minorHAnsi"/>
                <w:color w:val="000000"/>
                <w:sz w:val="16"/>
                <w:szCs w:val="16"/>
                <w:lang w:eastAsia="en-US"/>
              </w:rPr>
            </w:pPr>
          </w:p>
          <w:p w:rsidR="00AF6CFB" w:rsidRPr="00080218" w:rsidRDefault="00A92655" w:rsidP="008334CF">
            <w:pPr>
              <w:autoSpaceDE w:val="0"/>
              <w:autoSpaceDN w:val="0"/>
              <w:adjustRightInd w:val="0"/>
              <w:jc w:val="center"/>
              <w:rPr>
                <w:rFonts w:eastAsiaTheme="minorHAnsi"/>
                <w:color w:val="000000"/>
                <w:sz w:val="16"/>
                <w:szCs w:val="16"/>
                <w:lang w:eastAsia="en-US"/>
              </w:rPr>
            </w:pPr>
            <w:r w:rsidRPr="00080218">
              <w:rPr>
                <w:rFonts w:eastAsiaTheme="minorHAnsi"/>
                <w:color w:val="000000"/>
                <w:sz w:val="16"/>
                <w:szCs w:val="16"/>
                <w:lang w:eastAsia="en-US"/>
              </w:rPr>
              <w:t>Д</w:t>
            </w:r>
            <w:r w:rsidR="00B35B4F" w:rsidRPr="00080218">
              <w:rPr>
                <w:rFonts w:eastAsiaTheme="minorHAnsi"/>
                <w:color w:val="000000"/>
                <w:sz w:val="16"/>
                <w:szCs w:val="16"/>
                <w:lang w:eastAsia="en-US"/>
              </w:rPr>
              <w:t xml:space="preserve">иректор                      </w:t>
            </w:r>
            <w:r w:rsidRPr="00080218">
              <w:rPr>
                <w:rFonts w:eastAsiaTheme="minorHAnsi"/>
                <w:color w:val="000000"/>
                <w:sz w:val="16"/>
                <w:szCs w:val="16"/>
                <w:lang w:eastAsia="en-US"/>
              </w:rPr>
              <w:t xml:space="preserve">  </w:t>
            </w:r>
            <w:r w:rsidR="00B35B4F" w:rsidRPr="00080218">
              <w:rPr>
                <w:rFonts w:eastAsiaTheme="minorHAnsi"/>
                <w:color w:val="000000"/>
                <w:sz w:val="16"/>
                <w:szCs w:val="16"/>
                <w:lang w:eastAsia="en-US"/>
              </w:rPr>
              <w:t xml:space="preserve">            </w:t>
            </w:r>
            <w:r w:rsidR="00FC1B38">
              <w:rPr>
                <w:rFonts w:eastAsiaTheme="minorHAnsi"/>
                <w:color w:val="000000"/>
                <w:sz w:val="16"/>
                <w:szCs w:val="16"/>
                <w:lang w:eastAsia="en-US"/>
              </w:rPr>
              <w:t>К. Т. Абдрахманов</w:t>
            </w:r>
            <w:r w:rsidRPr="00080218">
              <w:rPr>
                <w:rFonts w:eastAsiaTheme="minorHAnsi"/>
                <w:color w:val="000000"/>
                <w:sz w:val="16"/>
                <w:szCs w:val="16"/>
                <w:lang w:eastAsia="en-US"/>
              </w:rPr>
              <w:t xml:space="preserve"> </w:t>
            </w:r>
          </w:p>
        </w:tc>
        <w:tc>
          <w:tcPr>
            <w:tcW w:w="1421" w:type="dxa"/>
          </w:tcPr>
          <w:p w:rsidR="00C74B01" w:rsidRPr="00080218" w:rsidRDefault="00C74B01" w:rsidP="008334CF">
            <w:pPr>
              <w:autoSpaceDE w:val="0"/>
              <w:autoSpaceDN w:val="0"/>
              <w:adjustRightInd w:val="0"/>
              <w:jc w:val="center"/>
              <w:rPr>
                <w:rFonts w:eastAsiaTheme="minorHAnsi"/>
                <w:color w:val="000000"/>
                <w:sz w:val="16"/>
                <w:szCs w:val="16"/>
                <w:lang w:eastAsia="en-US"/>
              </w:rPr>
            </w:pPr>
          </w:p>
        </w:tc>
        <w:tc>
          <w:tcPr>
            <w:tcW w:w="1749" w:type="dxa"/>
          </w:tcPr>
          <w:p w:rsidR="00C74B01" w:rsidRPr="00080218" w:rsidRDefault="00C74B01" w:rsidP="008334CF">
            <w:pPr>
              <w:autoSpaceDE w:val="0"/>
              <w:autoSpaceDN w:val="0"/>
              <w:adjustRightInd w:val="0"/>
              <w:jc w:val="center"/>
              <w:rPr>
                <w:rFonts w:eastAsiaTheme="minorHAnsi"/>
                <w:color w:val="000000"/>
                <w:sz w:val="16"/>
                <w:szCs w:val="16"/>
                <w:lang w:eastAsia="en-US"/>
              </w:rPr>
            </w:pPr>
          </w:p>
        </w:tc>
        <w:tc>
          <w:tcPr>
            <w:tcW w:w="2007" w:type="dxa"/>
          </w:tcPr>
          <w:p w:rsidR="00C74B01" w:rsidRPr="00080218" w:rsidRDefault="00C74B01" w:rsidP="008334CF">
            <w:pPr>
              <w:autoSpaceDE w:val="0"/>
              <w:autoSpaceDN w:val="0"/>
              <w:adjustRightInd w:val="0"/>
              <w:jc w:val="center"/>
              <w:rPr>
                <w:rFonts w:eastAsiaTheme="minorHAnsi"/>
                <w:color w:val="000000"/>
                <w:sz w:val="16"/>
                <w:szCs w:val="16"/>
                <w:lang w:eastAsia="en-US"/>
              </w:rPr>
            </w:pPr>
          </w:p>
        </w:tc>
        <w:tc>
          <w:tcPr>
            <w:tcW w:w="1560" w:type="dxa"/>
          </w:tcPr>
          <w:p w:rsidR="00C74B01" w:rsidRPr="00080218" w:rsidRDefault="00C74B01" w:rsidP="008334CF">
            <w:pPr>
              <w:autoSpaceDE w:val="0"/>
              <w:autoSpaceDN w:val="0"/>
              <w:adjustRightInd w:val="0"/>
              <w:jc w:val="center"/>
              <w:rPr>
                <w:rFonts w:eastAsiaTheme="minorHAnsi"/>
                <w:color w:val="000000"/>
                <w:sz w:val="16"/>
                <w:szCs w:val="16"/>
                <w:lang w:eastAsia="en-US"/>
              </w:rPr>
            </w:pPr>
          </w:p>
        </w:tc>
      </w:tr>
    </w:tbl>
    <w:p w:rsidR="00CD289A" w:rsidRPr="00080218" w:rsidRDefault="00CD289A" w:rsidP="008334CF">
      <w:pPr>
        <w:jc w:val="center"/>
        <w:rPr>
          <w:sz w:val="16"/>
          <w:szCs w:val="16"/>
        </w:rPr>
      </w:pPr>
    </w:p>
    <w:sectPr w:rsidR="00CD289A" w:rsidRPr="00080218" w:rsidSect="0072200E">
      <w:pgSz w:w="16838" w:h="11906" w:orient="landscape"/>
      <w:pgMar w:top="426" w:right="1134"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A52"/>
    <w:multiLevelType w:val="hybridMultilevel"/>
    <w:tmpl w:val="75B635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2B81BF7"/>
    <w:multiLevelType w:val="hybridMultilevel"/>
    <w:tmpl w:val="15E2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874A24"/>
    <w:multiLevelType w:val="hybridMultilevel"/>
    <w:tmpl w:val="727A1AFA"/>
    <w:lvl w:ilvl="0" w:tplc="675490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8B33B1"/>
    <w:multiLevelType w:val="hybridMultilevel"/>
    <w:tmpl w:val="941A2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65A1CE5"/>
    <w:multiLevelType w:val="hybridMultilevel"/>
    <w:tmpl w:val="AAD05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05EA8"/>
    <w:rsid w:val="00002D5F"/>
    <w:rsid w:val="00003F29"/>
    <w:rsid w:val="000049D2"/>
    <w:rsid w:val="00005EA8"/>
    <w:rsid w:val="00006918"/>
    <w:rsid w:val="0001478D"/>
    <w:rsid w:val="00022740"/>
    <w:rsid w:val="00024B38"/>
    <w:rsid w:val="000307DA"/>
    <w:rsid w:val="00032882"/>
    <w:rsid w:val="00033921"/>
    <w:rsid w:val="0003513A"/>
    <w:rsid w:val="0003640E"/>
    <w:rsid w:val="00037D79"/>
    <w:rsid w:val="00046C68"/>
    <w:rsid w:val="00053F37"/>
    <w:rsid w:val="000609AF"/>
    <w:rsid w:val="00066552"/>
    <w:rsid w:val="00071A9B"/>
    <w:rsid w:val="00080218"/>
    <w:rsid w:val="000840D8"/>
    <w:rsid w:val="000918B7"/>
    <w:rsid w:val="000946DF"/>
    <w:rsid w:val="00097DC2"/>
    <w:rsid w:val="00097EC5"/>
    <w:rsid w:val="000A4675"/>
    <w:rsid w:val="000A5BEE"/>
    <w:rsid w:val="000A781C"/>
    <w:rsid w:val="000C05E0"/>
    <w:rsid w:val="000C0C3C"/>
    <w:rsid w:val="000C14AA"/>
    <w:rsid w:val="000C5160"/>
    <w:rsid w:val="000C5286"/>
    <w:rsid w:val="000C7410"/>
    <w:rsid w:val="000D39D1"/>
    <w:rsid w:val="000D3DA8"/>
    <w:rsid w:val="000E2E45"/>
    <w:rsid w:val="000E4A1D"/>
    <w:rsid w:val="00100EBA"/>
    <w:rsid w:val="00102668"/>
    <w:rsid w:val="00103CA4"/>
    <w:rsid w:val="00113329"/>
    <w:rsid w:val="001155A3"/>
    <w:rsid w:val="001203B6"/>
    <w:rsid w:val="00123374"/>
    <w:rsid w:val="00123EC4"/>
    <w:rsid w:val="00131751"/>
    <w:rsid w:val="00151AA3"/>
    <w:rsid w:val="00151AB8"/>
    <w:rsid w:val="00154981"/>
    <w:rsid w:val="0016033A"/>
    <w:rsid w:val="00160A77"/>
    <w:rsid w:val="00161B59"/>
    <w:rsid w:val="0016365F"/>
    <w:rsid w:val="001712DD"/>
    <w:rsid w:val="00171E24"/>
    <w:rsid w:val="00174138"/>
    <w:rsid w:val="00176D4C"/>
    <w:rsid w:val="00186736"/>
    <w:rsid w:val="001961FF"/>
    <w:rsid w:val="001A1C47"/>
    <w:rsid w:val="001A355B"/>
    <w:rsid w:val="001B6DE0"/>
    <w:rsid w:val="001C259B"/>
    <w:rsid w:val="001C6025"/>
    <w:rsid w:val="001C6D46"/>
    <w:rsid w:val="001D4E9F"/>
    <w:rsid w:val="001D54DB"/>
    <w:rsid w:val="001D6C81"/>
    <w:rsid w:val="001E0B0B"/>
    <w:rsid w:val="001E3959"/>
    <w:rsid w:val="001F1108"/>
    <w:rsid w:val="0020507F"/>
    <w:rsid w:val="00206679"/>
    <w:rsid w:val="0021050E"/>
    <w:rsid w:val="00210EDE"/>
    <w:rsid w:val="00212B9C"/>
    <w:rsid w:val="00216D87"/>
    <w:rsid w:val="00217538"/>
    <w:rsid w:val="00227053"/>
    <w:rsid w:val="002314C0"/>
    <w:rsid w:val="0024102C"/>
    <w:rsid w:val="00242B7C"/>
    <w:rsid w:val="00246B03"/>
    <w:rsid w:val="00246FEE"/>
    <w:rsid w:val="00247ECF"/>
    <w:rsid w:val="002540A4"/>
    <w:rsid w:val="0025497E"/>
    <w:rsid w:val="002565EA"/>
    <w:rsid w:val="002706C1"/>
    <w:rsid w:val="00272FB3"/>
    <w:rsid w:val="00274D8E"/>
    <w:rsid w:val="00280D59"/>
    <w:rsid w:val="00286E74"/>
    <w:rsid w:val="0029410F"/>
    <w:rsid w:val="00294303"/>
    <w:rsid w:val="002971A0"/>
    <w:rsid w:val="00297524"/>
    <w:rsid w:val="002A4CF6"/>
    <w:rsid w:val="002A670E"/>
    <w:rsid w:val="002A75FE"/>
    <w:rsid w:val="002B0E78"/>
    <w:rsid w:val="002B366C"/>
    <w:rsid w:val="002C0C5C"/>
    <w:rsid w:val="002C150A"/>
    <w:rsid w:val="002C2B55"/>
    <w:rsid w:val="002C76A5"/>
    <w:rsid w:val="002D4BD7"/>
    <w:rsid w:val="002E078E"/>
    <w:rsid w:val="002E659D"/>
    <w:rsid w:val="002E73E6"/>
    <w:rsid w:val="002F0B45"/>
    <w:rsid w:val="002F2353"/>
    <w:rsid w:val="002F2F8C"/>
    <w:rsid w:val="002F5DB9"/>
    <w:rsid w:val="002F5E28"/>
    <w:rsid w:val="002F62EB"/>
    <w:rsid w:val="0031748E"/>
    <w:rsid w:val="00317777"/>
    <w:rsid w:val="0032642C"/>
    <w:rsid w:val="00333736"/>
    <w:rsid w:val="00333DD6"/>
    <w:rsid w:val="003343A6"/>
    <w:rsid w:val="00334AA2"/>
    <w:rsid w:val="00334F71"/>
    <w:rsid w:val="00337664"/>
    <w:rsid w:val="00342A43"/>
    <w:rsid w:val="00353248"/>
    <w:rsid w:val="00353AC5"/>
    <w:rsid w:val="003574CC"/>
    <w:rsid w:val="00357721"/>
    <w:rsid w:val="0036531A"/>
    <w:rsid w:val="00365412"/>
    <w:rsid w:val="003659CE"/>
    <w:rsid w:val="00390857"/>
    <w:rsid w:val="00391DC0"/>
    <w:rsid w:val="00392D16"/>
    <w:rsid w:val="003932E0"/>
    <w:rsid w:val="00395E30"/>
    <w:rsid w:val="00397AAE"/>
    <w:rsid w:val="003A3017"/>
    <w:rsid w:val="003A4325"/>
    <w:rsid w:val="003A5A2A"/>
    <w:rsid w:val="003B077B"/>
    <w:rsid w:val="003B55A2"/>
    <w:rsid w:val="003C38A8"/>
    <w:rsid w:val="003D1819"/>
    <w:rsid w:val="003E57BD"/>
    <w:rsid w:val="003F06CC"/>
    <w:rsid w:val="003F5F33"/>
    <w:rsid w:val="003F6A1A"/>
    <w:rsid w:val="00401347"/>
    <w:rsid w:val="004044B3"/>
    <w:rsid w:val="00410815"/>
    <w:rsid w:val="004141BC"/>
    <w:rsid w:val="004206A1"/>
    <w:rsid w:val="004236CB"/>
    <w:rsid w:val="00427FB0"/>
    <w:rsid w:val="00435A6D"/>
    <w:rsid w:val="004374B2"/>
    <w:rsid w:val="004413CC"/>
    <w:rsid w:val="00451C0C"/>
    <w:rsid w:val="004557EC"/>
    <w:rsid w:val="004635C0"/>
    <w:rsid w:val="0046746B"/>
    <w:rsid w:val="004745E7"/>
    <w:rsid w:val="004776FD"/>
    <w:rsid w:val="00483772"/>
    <w:rsid w:val="0048522C"/>
    <w:rsid w:val="00487B7B"/>
    <w:rsid w:val="004A1BBE"/>
    <w:rsid w:val="004A5C3B"/>
    <w:rsid w:val="004A669F"/>
    <w:rsid w:val="004B035A"/>
    <w:rsid w:val="004B239C"/>
    <w:rsid w:val="004B7CDB"/>
    <w:rsid w:val="004C0410"/>
    <w:rsid w:val="004C1999"/>
    <w:rsid w:val="004C25A1"/>
    <w:rsid w:val="004E0F53"/>
    <w:rsid w:val="004E6703"/>
    <w:rsid w:val="004F0C47"/>
    <w:rsid w:val="004F33BD"/>
    <w:rsid w:val="004F6374"/>
    <w:rsid w:val="005043C5"/>
    <w:rsid w:val="00507FEF"/>
    <w:rsid w:val="00520B08"/>
    <w:rsid w:val="005232CB"/>
    <w:rsid w:val="00537499"/>
    <w:rsid w:val="00542585"/>
    <w:rsid w:val="00542C62"/>
    <w:rsid w:val="00547AA1"/>
    <w:rsid w:val="00550121"/>
    <w:rsid w:val="00550A27"/>
    <w:rsid w:val="005524E1"/>
    <w:rsid w:val="0056570E"/>
    <w:rsid w:val="00570827"/>
    <w:rsid w:val="0057368E"/>
    <w:rsid w:val="00575555"/>
    <w:rsid w:val="00583933"/>
    <w:rsid w:val="005852C3"/>
    <w:rsid w:val="005858DC"/>
    <w:rsid w:val="005879DA"/>
    <w:rsid w:val="00591178"/>
    <w:rsid w:val="005A1003"/>
    <w:rsid w:val="005A3172"/>
    <w:rsid w:val="005A4892"/>
    <w:rsid w:val="005A73D0"/>
    <w:rsid w:val="005B2768"/>
    <w:rsid w:val="005B422E"/>
    <w:rsid w:val="005D2D8E"/>
    <w:rsid w:val="005D3F8F"/>
    <w:rsid w:val="005D620A"/>
    <w:rsid w:val="005D6FAA"/>
    <w:rsid w:val="005D7F50"/>
    <w:rsid w:val="005F35C8"/>
    <w:rsid w:val="005F3EA1"/>
    <w:rsid w:val="0060010E"/>
    <w:rsid w:val="006030D4"/>
    <w:rsid w:val="00604813"/>
    <w:rsid w:val="00605FB4"/>
    <w:rsid w:val="006075D1"/>
    <w:rsid w:val="00613309"/>
    <w:rsid w:val="00623EFB"/>
    <w:rsid w:val="006240B4"/>
    <w:rsid w:val="00624883"/>
    <w:rsid w:val="006305CE"/>
    <w:rsid w:val="006305FC"/>
    <w:rsid w:val="0063244A"/>
    <w:rsid w:val="00642EF6"/>
    <w:rsid w:val="00645808"/>
    <w:rsid w:val="00654D8D"/>
    <w:rsid w:val="00663B5E"/>
    <w:rsid w:val="00665F1E"/>
    <w:rsid w:val="00673C11"/>
    <w:rsid w:val="00677A13"/>
    <w:rsid w:val="00677C2C"/>
    <w:rsid w:val="00680961"/>
    <w:rsid w:val="00682CF8"/>
    <w:rsid w:val="00683C87"/>
    <w:rsid w:val="00686335"/>
    <w:rsid w:val="00687E7C"/>
    <w:rsid w:val="00690DE8"/>
    <w:rsid w:val="00691EA7"/>
    <w:rsid w:val="006949DF"/>
    <w:rsid w:val="006964B8"/>
    <w:rsid w:val="006974D4"/>
    <w:rsid w:val="006A192B"/>
    <w:rsid w:val="006B08ED"/>
    <w:rsid w:val="006B709D"/>
    <w:rsid w:val="006B7602"/>
    <w:rsid w:val="006B7D64"/>
    <w:rsid w:val="006C3306"/>
    <w:rsid w:val="006C57F1"/>
    <w:rsid w:val="006C72CE"/>
    <w:rsid w:val="006E0989"/>
    <w:rsid w:val="006E0E59"/>
    <w:rsid w:val="006E3F23"/>
    <w:rsid w:val="006F4CA4"/>
    <w:rsid w:val="00700C9D"/>
    <w:rsid w:val="00702C76"/>
    <w:rsid w:val="00713280"/>
    <w:rsid w:val="0072200E"/>
    <w:rsid w:val="007261F9"/>
    <w:rsid w:val="00730B30"/>
    <w:rsid w:val="00736812"/>
    <w:rsid w:val="00741402"/>
    <w:rsid w:val="007426D0"/>
    <w:rsid w:val="00750D9F"/>
    <w:rsid w:val="00754590"/>
    <w:rsid w:val="00754E6B"/>
    <w:rsid w:val="00761F6F"/>
    <w:rsid w:val="00765AC3"/>
    <w:rsid w:val="00772BDD"/>
    <w:rsid w:val="0077637A"/>
    <w:rsid w:val="00784DFE"/>
    <w:rsid w:val="00791633"/>
    <w:rsid w:val="007A26A2"/>
    <w:rsid w:val="007A2CFB"/>
    <w:rsid w:val="007A5C93"/>
    <w:rsid w:val="007A6AD3"/>
    <w:rsid w:val="007A77A2"/>
    <w:rsid w:val="007C1EB7"/>
    <w:rsid w:val="007C2516"/>
    <w:rsid w:val="007C2B5A"/>
    <w:rsid w:val="007E3248"/>
    <w:rsid w:val="007E4B68"/>
    <w:rsid w:val="007E5991"/>
    <w:rsid w:val="007F1FC1"/>
    <w:rsid w:val="007F5C19"/>
    <w:rsid w:val="00803676"/>
    <w:rsid w:val="008047C2"/>
    <w:rsid w:val="00812132"/>
    <w:rsid w:val="0081228D"/>
    <w:rsid w:val="00824558"/>
    <w:rsid w:val="008334CF"/>
    <w:rsid w:val="00835AC4"/>
    <w:rsid w:val="0084521B"/>
    <w:rsid w:val="00851439"/>
    <w:rsid w:val="00851569"/>
    <w:rsid w:val="00857C14"/>
    <w:rsid w:val="008607E0"/>
    <w:rsid w:val="00870840"/>
    <w:rsid w:val="00880C9D"/>
    <w:rsid w:val="008844F0"/>
    <w:rsid w:val="00890BDB"/>
    <w:rsid w:val="00891948"/>
    <w:rsid w:val="008933EE"/>
    <w:rsid w:val="00893734"/>
    <w:rsid w:val="00895007"/>
    <w:rsid w:val="00895CA3"/>
    <w:rsid w:val="008A2A90"/>
    <w:rsid w:val="008A5106"/>
    <w:rsid w:val="008B2537"/>
    <w:rsid w:val="008B2638"/>
    <w:rsid w:val="008C0DE6"/>
    <w:rsid w:val="008C363E"/>
    <w:rsid w:val="008C3E68"/>
    <w:rsid w:val="008C5E0D"/>
    <w:rsid w:val="008C6F96"/>
    <w:rsid w:val="008C769B"/>
    <w:rsid w:val="008D25D1"/>
    <w:rsid w:val="008D2E5C"/>
    <w:rsid w:val="008D59C3"/>
    <w:rsid w:val="008D7556"/>
    <w:rsid w:val="008E4587"/>
    <w:rsid w:val="008E6954"/>
    <w:rsid w:val="008E7C12"/>
    <w:rsid w:val="008F08EA"/>
    <w:rsid w:val="008F310D"/>
    <w:rsid w:val="008F4F21"/>
    <w:rsid w:val="00901E9D"/>
    <w:rsid w:val="009020ED"/>
    <w:rsid w:val="009041A4"/>
    <w:rsid w:val="00906F2D"/>
    <w:rsid w:val="00914187"/>
    <w:rsid w:val="00926222"/>
    <w:rsid w:val="00927A5F"/>
    <w:rsid w:val="00931B25"/>
    <w:rsid w:val="00933E97"/>
    <w:rsid w:val="009349BB"/>
    <w:rsid w:val="0093552F"/>
    <w:rsid w:val="00941891"/>
    <w:rsid w:val="00942331"/>
    <w:rsid w:val="00944A77"/>
    <w:rsid w:val="00952BB2"/>
    <w:rsid w:val="009530CB"/>
    <w:rsid w:val="009533DE"/>
    <w:rsid w:val="00955B71"/>
    <w:rsid w:val="00956D9A"/>
    <w:rsid w:val="009604B8"/>
    <w:rsid w:val="00965488"/>
    <w:rsid w:val="009701C3"/>
    <w:rsid w:val="0097041D"/>
    <w:rsid w:val="00976F6F"/>
    <w:rsid w:val="00977981"/>
    <w:rsid w:val="009812BE"/>
    <w:rsid w:val="00983AB3"/>
    <w:rsid w:val="00993FFD"/>
    <w:rsid w:val="009A27F1"/>
    <w:rsid w:val="009A4AEE"/>
    <w:rsid w:val="009A73A1"/>
    <w:rsid w:val="009B54A9"/>
    <w:rsid w:val="009C08BB"/>
    <w:rsid w:val="009C316C"/>
    <w:rsid w:val="009C6FB7"/>
    <w:rsid w:val="009D16DD"/>
    <w:rsid w:val="009D1ECF"/>
    <w:rsid w:val="009E57E6"/>
    <w:rsid w:val="009E583D"/>
    <w:rsid w:val="009E59CC"/>
    <w:rsid w:val="009E5CD2"/>
    <w:rsid w:val="009F1FCE"/>
    <w:rsid w:val="009F3395"/>
    <w:rsid w:val="009F3BF8"/>
    <w:rsid w:val="009F3EA7"/>
    <w:rsid w:val="009F40C5"/>
    <w:rsid w:val="009F5154"/>
    <w:rsid w:val="00A04C89"/>
    <w:rsid w:val="00A21335"/>
    <w:rsid w:val="00A22217"/>
    <w:rsid w:val="00A23E72"/>
    <w:rsid w:val="00A32041"/>
    <w:rsid w:val="00A348B8"/>
    <w:rsid w:val="00A42472"/>
    <w:rsid w:val="00A436D8"/>
    <w:rsid w:val="00A43AC4"/>
    <w:rsid w:val="00A51A32"/>
    <w:rsid w:val="00A53F12"/>
    <w:rsid w:val="00A5625B"/>
    <w:rsid w:val="00A62FBE"/>
    <w:rsid w:val="00A65877"/>
    <w:rsid w:val="00A667CE"/>
    <w:rsid w:val="00A7006E"/>
    <w:rsid w:val="00A77D16"/>
    <w:rsid w:val="00A91660"/>
    <w:rsid w:val="00A92655"/>
    <w:rsid w:val="00A93ED2"/>
    <w:rsid w:val="00AB1862"/>
    <w:rsid w:val="00AC341F"/>
    <w:rsid w:val="00AC46AE"/>
    <w:rsid w:val="00AC614B"/>
    <w:rsid w:val="00AD4800"/>
    <w:rsid w:val="00AD524C"/>
    <w:rsid w:val="00AE0C60"/>
    <w:rsid w:val="00AE4FEE"/>
    <w:rsid w:val="00AF22BA"/>
    <w:rsid w:val="00AF3C63"/>
    <w:rsid w:val="00AF47A8"/>
    <w:rsid w:val="00AF4ECB"/>
    <w:rsid w:val="00AF6CFB"/>
    <w:rsid w:val="00AF7E7C"/>
    <w:rsid w:val="00B023B9"/>
    <w:rsid w:val="00B06B15"/>
    <w:rsid w:val="00B176EC"/>
    <w:rsid w:val="00B260FA"/>
    <w:rsid w:val="00B26505"/>
    <w:rsid w:val="00B2751D"/>
    <w:rsid w:val="00B32DE8"/>
    <w:rsid w:val="00B355CC"/>
    <w:rsid w:val="00B35B4F"/>
    <w:rsid w:val="00B44E9F"/>
    <w:rsid w:val="00B46D1A"/>
    <w:rsid w:val="00B51BBF"/>
    <w:rsid w:val="00B57CE9"/>
    <w:rsid w:val="00B6086F"/>
    <w:rsid w:val="00B62801"/>
    <w:rsid w:val="00B62CDF"/>
    <w:rsid w:val="00B84C17"/>
    <w:rsid w:val="00B85511"/>
    <w:rsid w:val="00B877A0"/>
    <w:rsid w:val="00B90084"/>
    <w:rsid w:val="00B91CCC"/>
    <w:rsid w:val="00BA1684"/>
    <w:rsid w:val="00BA5A68"/>
    <w:rsid w:val="00BB2993"/>
    <w:rsid w:val="00BB4EC5"/>
    <w:rsid w:val="00BB6539"/>
    <w:rsid w:val="00BD478F"/>
    <w:rsid w:val="00BD5A8D"/>
    <w:rsid w:val="00BF653F"/>
    <w:rsid w:val="00C004D1"/>
    <w:rsid w:val="00C010DB"/>
    <w:rsid w:val="00C05EBD"/>
    <w:rsid w:val="00C11680"/>
    <w:rsid w:val="00C15B3A"/>
    <w:rsid w:val="00C15E76"/>
    <w:rsid w:val="00C22DCB"/>
    <w:rsid w:val="00C2781A"/>
    <w:rsid w:val="00C36079"/>
    <w:rsid w:val="00C430FC"/>
    <w:rsid w:val="00C45916"/>
    <w:rsid w:val="00C47191"/>
    <w:rsid w:val="00C53B5D"/>
    <w:rsid w:val="00C5431A"/>
    <w:rsid w:val="00C556E0"/>
    <w:rsid w:val="00C66005"/>
    <w:rsid w:val="00C66C2B"/>
    <w:rsid w:val="00C70D54"/>
    <w:rsid w:val="00C74B01"/>
    <w:rsid w:val="00C764D7"/>
    <w:rsid w:val="00C77B72"/>
    <w:rsid w:val="00C829B1"/>
    <w:rsid w:val="00C858CB"/>
    <w:rsid w:val="00C97B16"/>
    <w:rsid w:val="00CA2EF1"/>
    <w:rsid w:val="00CA70F1"/>
    <w:rsid w:val="00CB155F"/>
    <w:rsid w:val="00CB1F08"/>
    <w:rsid w:val="00CC1BA6"/>
    <w:rsid w:val="00CC4EF3"/>
    <w:rsid w:val="00CC648D"/>
    <w:rsid w:val="00CC7257"/>
    <w:rsid w:val="00CC74A9"/>
    <w:rsid w:val="00CD289A"/>
    <w:rsid w:val="00CD52C2"/>
    <w:rsid w:val="00CE0764"/>
    <w:rsid w:val="00CE3C96"/>
    <w:rsid w:val="00CE3F58"/>
    <w:rsid w:val="00CE5E90"/>
    <w:rsid w:val="00CF4A0E"/>
    <w:rsid w:val="00CF6612"/>
    <w:rsid w:val="00D00342"/>
    <w:rsid w:val="00D036B4"/>
    <w:rsid w:val="00D272D0"/>
    <w:rsid w:val="00D357F3"/>
    <w:rsid w:val="00D35A94"/>
    <w:rsid w:val="00D35D0B"/>
    <w:rsid w:val="00D35DB1"/>
    <w:rsid w:val="00D372B3"/>
    <w:rsid w:val="00D40BD2"/>
    <w:rsid w:val="00D551EB"/>
    <w:rsid w:val="00D55BFC"/>
    <w:rsid w:val="00D57BA7"/>
    <w:rsid w:val="00D65DC1"/>
    <w:rsid w:val="00D71E5A"/>
    <w:rsid w:val="00D72F55"/>
    <w:rsid w:val="00D77BCB"/>
    <w:rsid w:val="00D809BB"/>
    <w:rsid w:val="00D85D91"/>
    <w:rsid w:val="00D8610A"/>
    <w:rsid w:val="00D9190A"/>
    <w:rsid w:val="00D94BAC"/>
    <w:rsid w:val="00D956A6"/>
    <w:rsid w:val="00DB18D5"/>
    <w:rsid w:val="00DB2366"/>
    <w:rsid w:val="00DC0B35"/>
    <w:rsid w:val="00DC7B21"/>
    <w:rsid w:val="00DD0A03"/>
    <w:rsid w:val="00DD1022"/>
    <w:rsid w:val="00DD126D"/>
    <w:rsid w:val="00DD2926"/>
    <w:rsid w:val="00DD3B55"/>
    <w:rsid w:val="00DD3D50"/>
    <w:rsid w:val="00DD4EA5"/>
    <w:rsid w:val="00DD4ECD"/>
    <w:rsid w:val="00DE2634"/>
    <w:rsid w:val="00DF4082"/>
    <w:rsid w:val="00DF4AA9"/>
    <w:rsid w:val="00DF6044"/>
    <w:rsid w:val="00E01705"/>
    <w:rsid w:val="00E02C2E"/>
    <w:rsid w:val="00E04B58"/>
    <w:rsid w:val="00E118CB"/>
    <w:rsid w:val="00E14639"/>
    <w:rsid w:val="00E14FD8"/>
    <w:rsid w:val="00E2202F"/>
    <w:rsid w:val="00E25F6B"/>
    <w:rsid w:val="00E30789"/>
    <w:rsid w:val="00E31262"/>
    <w:rsid w:val="00E33FD6"/>
    <w:rsid w:val="00E4058E"/>
    <w:rsid w:val="00E41CA9"/>
    <w:rsid w:val="00E530E7"/>
    <w:rsid w:val="00E634A3"/>
    <w:rsid w:val="00E65155"/>
    <w:rsid w:val="00E74DCA"/>
    <w:rsid w:val="00E82DBE"/>
    <w:rsid w:val="00E907CB"/>
    <w:rsid w:val="00EA5C79"/>
    <w:rsid w:val="00EB042B"/>
    <w:rsid w:val="00EB0A87"/>
    <w:rsid w:val="00EC0AE9"/>
    <w:rsid w:val="00EC513F"/>
    <w:rsid w:val="00EC5A68"/>
    <w:rsid w:val="00ED0755"/>
    <w:rsid w:val="00ED212D"/>
    <w:rsid w:val="00ED2246"/>
    <w:rsid w:val="00ED6054"/>
    <w:rsid w:val="00ED7B0D"/>
    <w:rsid w:val="00EE1E1A"/>
    <w:rsid w:val="00F017CF"/>
    <w:rsid w:val="00F10873"/>
    <w:rsid w:val="00F1721D"/>
    <w:rsid w:val="00F17C01"/>
    <w:rsid w:val="00F22358"/>
    <w:rsid w:val="00F26FB9"/>
    <w:rsid w:val="00F457EB"/>
    <w:rsid w:val="00F46F01"/>
    <w:rsid w:val="00F545D4"/>
    <w:rsid w:val="00F550A1"/>
    <w:rsid w:val="00F55308"/>
    <w:rsid w:val="00F61E33"/>
    <w:rsid w:val="00F63EEF"/>
    <w:rsid w:val="00F67169"/>
    <w:rsid w:val="00F672AE"/>
    <w:rsid w:val="00F71C28"/>
    <w:rsid w:val="00F74A21"/>
    <w:rsid w:val="00F80FB4"/>
    <w:rsid w:val="00F81664"/>
    <w:rsid w:val="00F8245F"/>
    <w:rsid w:val="00F825B3"/>
    <w:rsid w:val="00F83E6D"/>
    <w:rsid w:val="00F903F7"/>
    <w:rsid w:val="00F972BA"/>
    <w:rsid w:val="00FA064B"/>
    <w:rsid w:val="00FA2D45"/>
    <w:rsid w:val="00FA475F"/>
    <w:rsid w:val="00FB05E2"/>
    <w:rsid w:val="00FB5781"/>
    <w:rsid w:val="00FB62ED"/>
    <w:rsid w:val="00FC0751"/>
    <w:rsid w:val="00FC1B38"/>
    <w:rsid w:val="00FC711E"/>
    <w:rsid w:val="00FC73B5"/>
    <w:rsid w:val="00FC76EE"/>
    <w:rsid w:val="00FD1FCB"/>
    <w:rsid w:val="00FD2227"/>
    <w:rsid w:val="00FD53C4"/>
    <w:rsid w:val="00FD58B6"/>
    <w:rsid w:val="00FD7B0B"/>
    <w:rsid w:val="00FE2A04"/>
    <w:rsid w:val="00FF27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FD3C"/>
  <w15:docId w15:val="{41A7DF66-29CE-4642-83B2-C8FC248A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E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05EA8"/>
    <w:pPr>
      <w:spacing w:after="0" w:line="240" w:lineRule="auto"/>
    </w:pPr>
    <w:rPr>
      <w:rFonts w:eastAsiaTheme="minorEastAsia"/>
      <w:lang w:eastAsia="ru-RU"/>
    </w:rPr>
  </w:style>
  <w:style w:type="paragraph" w:styleId="a5">
    <w:name w:val="Body Text"/>
    <w:basedOn w:val="a"/>
    <w:link w:val="a6"/>
    <w:rsid w:val="00683C87"/>
    <w:pPr>
      <w:widowControl w:val="0"/>
      <w:jc w:val="center"/>
    </w:pPr>
    <w:rPr>
      <w:sz w:val="28"/>
      <w:szCs w:val="20"/>
    </w:rPr>
  </w:style>
  <w:style w:type="character" w:customStyle="1" w:styleId="a6">
    <w:name w:val="Основной текст Знак"/>
    <w:basedOn w:val="a0"/>
    <w:link w:val="a5"/>
    <w:rsid w:val="00683C87"/>
    <w:rPr>
      <w:rFonts w:ascii="Times New Roman" w:eastAsia="Times New Roman" w:hAnsi="Times New Roman" w:cs="Times New Roman"/>
      <w:sz w:val="28"/>
      <w:szCs w:val="20"/>
      <w:lang w:eastAsia="ru-RU"/>
    </w:rPr>
  </w:style>
  <w:style w:type="character" w:customStyle="1" w:styleId="FontStyle83">
    <w:name w:val="Font Style83"/>
    <w:rsid w:val="008E6954"/>
    <w:rPr>
      <w:rFonts w:ascii="Times New Roman" w:hAnsi="Times New Roman" w:cs="Times New Roman"/>
      <w:sz w:val="20"/>
      <w:szCs w:val="20"/>
    </w:rPr>
  </w:style>
  <w:style w:type="paragraph" w:styleId="a7">
    <w:name w:val="List Paragraph"/>
    <w:basedOn w:val="a"/>
    <w:uiPriority w:val="34"/>
    <w:qFormat/>
    <w:rsid w:val="00E33FD6"/>
    <w:pPr>
      <w:ind w:left="720"/>
      <w:contextualSpacing/>
    </w:pPr>
  </w:style>
  <w:style w:type="paragraph" w:customStyle="1" w:styleId="1">
    <w:name w:val="Обычный1"/>
    <w:rsid w:val="00227053"/>
    <w:pPr>
      <w:widowControl w:val="0"/>
      <w:spacing w:after="0" w:line="240" w:lineRule="auto"/>
    </w:pPr>
    <w:rPr>
      <w:rFonts w:ascii="Times New Roman" w:eastAsia="Times New Roman" w:hAnsi="Times New Roman" w:cs="Times New Roman"/>
      <w:snapToGrid w:val="0"/>
      <w:szCs w:val="20"/>
      <w:lang w:eastAsia="ru-RU"/>
    </w:rPr>
  </w:style>
  <w:style w:type="paragraph" w:customStyle="1" w:styleId="Iauiue">
    <w:name w:val="Iau?iue"/>
    <w:rsid w:val="00DF4AA9"/>
    <w:pPr>
      <w:widowControl w:val="0"/>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rsid w:val="00DF4AA9"/>
    <w:pPr>
      <w:spacing w:before="100" w:beforeAutospacing="1" w:after="100" w:afterAutospacing="1"/>
    </w:pPr>
    <w:rPr>
      <w:rFonts w:ascii="Arial Unicode MS" w:eastAsia="Arial Unicode MS" w:hAnsi="Arial Unicode MS" w:cs="Arial Unicode MS"/>
    </w:rPr>
  </w:style>
  <w:style w:type="character" w:customStyle="1" w:styleId="translation-chunk">
    <w:name w:val="translation-chunk"/>
    <w:basedOn w:val="a0"/>
    <w:rsid w:val="008C0DE6"/>
  </w:style>
  <w:style w:type="character" w:styleId="a9">
    <w:name w:val="Emphasis"/>
    <w:basedOn w:val="a0"/>
    <w:qFormat/>
    <w:rsid w:val="008C0DE6"/>
    <w:rPr>
      <w:i/>
      <w:iCs/>
    </w:rPr>
  </w:style>
  <w:style w:type="paragraph" w:styleId="aa">
    <w:name w:val="Balloon Text"/>
    <w:basedOn w:val="a"/>
    <w:link w:val="ab"/>
    <w:uiPriority w:val="99"/>
    <w:semiHidden/>
    <w:unhideWhenUsed/>
    <w:rsid w:val="008C363E"/>
    <w:rPr>
      <w:rFonts w:ascii="Tahoma" w:hAnsi="Tahoma" w:cs="Tahoma"/>
      <w:sz w:val="16"/>
      <w:szCs w:val="16"/>
    </w:rPr>
  </w:style>
  <w:style w:type="character" w:customStyle="1" w:styleId="ab">
    <w:name w:val="Текст выноски Знак"/>
    <w:basedOn w:val="a0"/>
    <w:link w:val="aa"/>
    <w:uiPriority w:val="99"/>
    <w:semiHidden/>
    <w:rsid w:val="008C363E"/>
    <w:rPr>
      <w:rFonts w:ascii="Tahoma" w:eastAsia="Times New Roman" w:hAnsi="Tahoma" w:cs="Tahoma"/>
      <w:sz w:val="16"/>
      <w:szCs w:val="16"/>
      <w:lang w:eastAsia="ru-RU"/>
    </w:rPr>
  </w:style>
  <w:style w:type="character" w:styleId="ac">
    <w:name w:val="Hyperlink"/>
    <w:basedOn w:val="a0"/>
    <w:uiPriority w:val="99"/>
    <w:semiHidden/>
    <w:unhideWhenUsed/>
    <w:rsid w:val="00EC0AE9"/>
    <w:rPr>
      <w:color w:val="0000FF"/>
      <w:u w:val="single"/>
    </w:rPr>
  </w:style>
  <w:style w:type="character" w:styleId="ad">
    <w:name w:val="FollowedHyperlink"/>
    <w:basedOn w:val="a0"/>
    <w:uiPriority w:val="99"/>
    <w:semiHidden/>
    <w:unhideWhenUsed/>
    <w:rsid w:val="00EC0AE9"/>
    <w:rPr>
      <w:color w:val="800080"/>
      <w:u w:val="single"/>
    </w:rPr>
  </w:style>
  <w:style w:type="paragraph" w:customStyle="1" w:styleId="msonormal0">
    <w:name w:val="msonormal"/>
    <w:basedOn w:val="a"/>
    <w:rsid w:val="00EC0AE9"/>
    <w:pPr>
      <w:spacing w:before="100" w:beforeAutospacing="1" w:after="100" w:afterAutospacing="1"/>
    </w:pPr>
  </w:style>
  <w:style w:type="paragraph" w:customStyle="1" w:styleId="font5">
    <w:name w:val="font5"/>
    <w:basedOn w:val="a"/>
    <w:rsid w:val="00EC0AE9"/>
    <w:pPr>
      <w:spacing w:before="100" w:beforeAutospacing="1" w:after="100" w:afterAutospacing="1"/>
    </w:pPr>
    <w:rPr>
      <w:sz w:val="20"/>
      <w:szCs w:val="20"/>
    </w:rPr>
  </w:style>
  <w:style w:type="paragraph" w:customStyle="1" w:styleId="font6">
    <w:name w:val="font6"/>
    <w:basedOn w:val="a"/>
    <w:rsid w:val="00EC0AE9"/>
    <w:pPr>
      <w:spacing w:before="100" w:beforeAutospacing="1" w:after="100" w:afterAutospacing="1"/>
    </w:pPr>
    <w:rPr>
      <w:i/>
      <w:iCs/>
      <w:sz w:val="20"/>
      <w:szCs w:val="20"/>
    </w:rPr>
  </w:style>
  <w:style w:type="paragraph" w:customStyle="1" w:styleId="font7">
    <w:name w:val="font7"/>
    <w:basedOn w:val="a"/>
    <w:rsid w:val="00EC0AE9"/>
    <w:pPr>
      <w:spacing w:before="100" w:beforeAutospacing="1" w:after="100" w:afterAutospacing="1"/>
    </w:pPr>
    <w:rPr>
      <w:b/>
      <w:bCs/>
      <w:sz w:val="20"/>
      <w:szCs w:val="20"/>
    </w:rPr>
  </w:style>
  <w:style w:type="paragraph" w:customStyle="1" w:styleId="xl146">
    <w:name w:val="xl146"/>
    <w:basedOn w:val="a"/>
    <w:rsid w:val="00EC0AE9"/>
    <w:pPr>
      <w:spacing w:before="100" w:beforeAutospacing="1" w:after="100" w:afterAutospacing="1"/>
      <w:jc w:val="center"/>
      <w:textAlignment w:val="center"/>
    </w:pPr>
    <w:rPr>
      <w:sz w:val="20"/>
      <w:szCs w:val="20"/>
    </w:rPr>
  </w:style>
  <w:style w:type="paragraph" w:customStyle="1" w:styleId="xl147">
    <w:name w:val="xl147"/>
    <w:basedOn w:val="a"/>
    <w:rsid w:val="00EC0AE9"/>
    <w:pPr>
      <w:spacing w:before="100" w:beforeAutospacing="1" w:after="100" w:afterAutospacing="1"/>
      <w:jc w:val="center"/>
      <w:textAlignment w:val="center"/>
    </w:pPr>
    <w:rPr>
      <w:sz w:val="20"/>
      <w:szCs w:val="20"/>
    </w:rPr>
  </w:style>
  <w:style w:type="paragraph" w:customStyle="1" w:styleId="xl148">
    <w:name w:val="xl148"/>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9">
    <w:name w:val="xl149"/>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0">
    <w:name w:val="xl150"/>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1">
    <w:name w:val="xl151"/>
    <w:basedOn w:val="a"/>
    <w:rsid w:val="00EC0AE9"/>
    <w:pPr>
      <w:spacing w:before="100" w:beforeAutospacing="1" w:after="100" w:afterAutospacing="1"/>
      <w:jc w:val="center"/>
      <w:textAlignment w:val="center"/>
    </w:pPr>
    <w:rPr>
      <w:b/>
      <w:bCs/>
      <w:sz w:val="20"/>
      <w:szCs w:val="20"/>
    </w:rPr>
  </w:style>
  <w:style w:type="paragraph" w:customStyle="1" w:styleId="xl152">
    <w:name w:val="xl152"/>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3">
    <w:name w:val="xl153"/>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54">
    <w:name w:val="xl154"/>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5">
    <w:name w:val="xl155"/>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7">
    <w:name w:val="xl157"/>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8">
    <w:name w:val="xl158"/>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9">
    <w:name w:val="xl159"/>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0">
    <w:name w:val="xl160"/>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1">
    <w:name w:val="xl161"/>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2">
    <w:name w:val="xl162"/>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63">
    <w:name w:val="xl163"/>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4">
    <w:name w:val="xl164"/>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65">
    <w:name w:val="xl165"/>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6">
    <w:name w:val="xl166"/>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7">
    <w:name w:val="xl167"/>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68">
    <w:name w:val="xl168"/>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69">
    <w:name w:val="xl169"/>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70">
    <w:name w:val="xl170"/>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1">
    <w:name w:val="xl171"/>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2">
    <w:name w:val="xl172"/>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173">
    <w:name w:val="xl173"/>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4">
    <w:name w:val="xl174"/>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75">
    <w:name w:val="xl175"/>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76">
    <w:name w:val="xl176"/>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77">
    <w:name w:val="xl177"/>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8">
    <w:name w:val="xl178"/>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9">
    <w:name w:val="xl179"/>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0">
    <w:name w:val="xl180"/>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81">
    <w:name w:val="xl181"/>
    <w:basedOn w:val="a"/>
    <w:rsid w:val="00EC0A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82">
    <w:name w:val="xl182"/>
    <w:basedOn w:val="a"/>
    <w:rsid w:val="00EC0AE9"/>
    <w:pPr>
      <w:spacing w:before="100" w:beforeAutospacing="1" w:after="100" w:afterAutospacing="1"/>
      <w:textAlignment w:val="center"/>
    </w:pPr>
    <w:rPr>
      <w:sz w:val="20"/>
      <w:szCs w:val="20"/>
    </w:rPr>
  </w:style>
  <w:style w:type="paragraph" w:customStyle="1" w:styleId="xl183">
    <w:name w:val="xl183"/>
    <w:basedOn w:val="a"/>
    <w:rsid w:val="00EC0AE9"/>
    <w:pPr>
      <w:spacing w:before="100" w:beforeAutospacing="1" w:after="100" w:afterAutospacing="1"/>
      <w:jc w:val="center"/>
      <w:textAlignment w:val="center"/>
    </w:pPr>
    <w:rPr>
      <w:sz w:val="20"/>
      <w:szCs w:val="20"/>
    </w:rPr>
  </w:style>
  <w:style w:type="paragraph" w:customStyle="1" w:styleId="font8">
    <w:name w:val="font8"/>
    <w:basedOn w:val="a"/>
    <w:rsid w:val="00CA2EF1"/>
    <w:pPr>
      <w:spacing w:before="100" w:beforeAutospacing="1" w:after="100" w:afterAutospacing="1"/>
    </w:pPr>
    <w:rPr>
      <w:b/>
      <w:bCs/>
      <w:sz w:val="50"/>
      <w:szCs w:val="50"/>
    </w:rPr>
  </w:style>
  <w:style w:type="paragraph" w:customStyle="1" w:styleId="font9">
    <w:name w:val="font9"/>
    <w:basedOn w:val="a"/>
    <w:rsid w:val="00CA2EF1"/>
    <w:pPr>
      <w:spacing w:before="100" w:beforeAutospacing="1" w:after="100" w:afterAutospacing="1"/>
    </w:pPr>
    <w:rPr>
      <w:rFonts w:ascii="Calibri" w:hAnsi="Calibri" w:cs="Calibri"/>
      <w:color w:val="000000"/>
      <w:sz w:val="50"/>
      <w:szCs w:val="50"/>
    </w:rPr>
  </w:style>
  <w:style w:type="paragraph" w:customStyle="1" w:styleId="xl184">
    <w:name w:val="xl184"/>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sz w:val="50"/>
      <w:szCs w:val="50"/>
    </w:rPr>
  </w:style>
  <w:style w:type="paragraph" w:customStyle="1" w:styleId="xl185">
    <w:name w:val="xl185"/>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sz w:val="50"/>
      <w:szCs w:val="50"/>
    </w:rPr>
  </w:style>
  <w:style w:type="paragraph" w:customStyle="1" w:styleId="xl186">
    <w:name w:val="xl186"/>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50"/>
      <w:szCs w:val="50"/>
    </w:rPr>
  </w:style>
  <w:style w:type="paragraph" w:customStyle="1" w:styleId="xl187">
    <w:name w:val="xl187"/>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color w:val="FF0000"/>
      <w:sz w:val="50"/>
      <w:szCs w:val="50"/>
    </w:rPr>
  </w:style>
  <w:style w:type="paragraph" w:customStyle="1" w:styleId="xl188">
    <w:name w:val="xl188"/>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sz w:val="50"/>
      <w:szCs w:val="50"/>
    </w:rPr>
  </w:style>
  <w:style w:type="paragraph" w:customStyle="1" w:styleId="xl189">
    <w:name w:val="xl189"/>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sz w:val="50"/>
      <w:szCs w:val="50"/>
    </w:rPr>
  </w:style>
  <w:style w:type="paragraph" w:customStyle="1" w:styleId="xl190">
    <w:name w:val="xl190"/>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sz w:val="50"/>
      <w:szCs w:val="50"/>
    </w:rPr>
  </w:style>
  <w:style w:type="paragraph" w:customStyle="1" w:styleId="xl191">
    <w:name w:val="xl191"/>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FF0000"/>
      <w:sz w:val="50"/>
      <w:szCs w:val="50"/>
    </w:rPr>
  </w:style>
  <w:style w:type="paragraph" w:customStyle="1" w:styleId="xl192">
    <w:name w:val="xl192"/>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50"/>
      <w:szCs w:val="50"/>
    </w:rPr>
  </w:style>
  <w:style w:type="paragraph" w:customStyle="1" w:styleId="xl193">
    <w:name w:val="xl193"/>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sz w:val="50"/>
      <w:szCs w:val="50"/>
    </w:rPr>
  </w:style>
  <w:style w:type="paragraph" w:customStyle="1" w:styleId="xl194">
    <w:name w:val="xl194"/>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sz w:val="50"/>
      <w:szCs w:val="50"/>
    </w:rPr>
  </w:style>
  <w:style w:type="paragraph" w:customStyle="1" w:styleId="xl195">
    <w:name w:val="xl195"/>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sz w:val="50"/>
      <w:szCs w:val="50"/>
    </w:rPr>
  </w:style>
  <w:style w:type="paragraph" w:customStyle="1" w:styleId="xl196">
    <w:name w:val="xl196"/>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50"/>
      <w:szCs w:val="50"/>
    </w:rPr>
  </w:style>
  <w:style w:type="paragraph" w:customStyle="1" w:styleId="xl197">
    <w:name w:val="xl197"/>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50"/>
      <w:szCs w:val="50"/>
    </w:rPr>
  </w:style>
  <w:style w:type="paragraph" w:customStyle="1" w:styleId="xl198">
    <w:name w:val="xl198"/>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50"/>
      <w:szCs w:val="50"/>
    </w:rPr>
  </w:style>
  <w:style w:type="paragraph" w:customStyle="1" w:styleId="xl199">
    <w:name w:val="xl199"/>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50"/>
      <w:szCs w:val="50"/>
    </w:rPr>
  </w:style>
  <w:style w:type="paragraph" w:customStyle="1" w:styleId="xl200">
    <w:name w:val="xl200"/>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50"/>
      <w:szCs w:val="50"/>
    </w:rPr>
  </w:style>
  <w:style w:type="paragraph" w:customStyle="1" w:styleId="xl201">
    <w:name w:val="xl201"/>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50"/>
      <w:szCs w:val="50"/>
    </w:rPr>
  </w:style>
  <w:style w:type="paragraph" w:customStyle="1" w:styleId="xl202">
    <w:name w:val="xl202"/>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b/>
      <w:bCs/>
      <w:color w:val="FF0000"/>
      <w:sz w:val="50"/>
      <w:szCs w:val="50"/>
    </w:rPr>
  </w:style>
  <w:style w:type="paragraph" w:customStyle="1" w:styleId="xl203">
    <w:name w:val="xl203"/>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sz w:val="50"/>
      <w:szCs w:val="50"/>
    </w:rPr>
  </w:style>
  <w:style w:type="paragraph" w:customStyle="1" w:styleId="xl204">
    <w:name w:val="xl204"/>
    <w:basedOn w:val="a"/>
    <w:rsid w:val="00CA2E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50"/>
      <w:szCs w:val="50"/>
    </w:rPr>
  </w:style>
  <w:style w:type="paragraph" w:customStyle="1" w:styleId="xl205">
    <w:name w:val="xl205"/>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b/>
      <w:bCs/>
      <w:color w:val="FF0000"/>
      <w:sz w:val="50"/>
      <w:szCs w:val="50"/>
    </w:rPr>
  </w:style>
  <w:style w:type="paragraph" w:customStyle="1" w:styleId="xl206">
    <w:name w:val="xl206"/>
    <w:basedOn w:val="a"/>
    <w:rsid w:val="00CA2E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50"/>
      <w:szCs w:val="50"/>
    </w:rPr>
  </w:style>
  <w:style w:type="paragraph" w:customStyle="1" w:styleId="xl207">
    <w:name w:val="xl207"/>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50"/>
      <w:szCs w:val="50"/>
    </w:rPr>
  </w:style>
  <w:style w:type="paragraph" w:customStyle="1" w:styleId="xl208">
    <w:name w:val="xl208"/>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b/>
      <w:bCs/>
      <w:color w:val="FF0000"/>
      <w:sz w:val="50"/>
      <w:szCs w:val="50"/>
    </w:rPr>
  </w:style>
  <w:style w:type="paragraph" w:customStyle="1" w:styleId="xl209">
    <w:name w:val="xl209"/>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b/>
      <w:bCs/>
      <w:color w:val="FF0000"/>
      <w:sz w:val="50"/>
      <w:szCs w:val="50"/>
    </w:rPr>
  </w:style>
  <w:style w:type="paragraph" w:customStyle="1" w:styleId="xl210">
    <w:name w:val="xl210"/>
    <w:basedOn w:val="a"/>
    <w:rsid w:val="00CA2E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50"/>
      <w:szCs w:val="50"/>
    </w:rPr>
  </w:style>
  <w:style w:type="paragraph" w:customStyle="1" w:styleId="xl211">
    <w:name w:val="xl211"/>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color w:val="FF0000"/>
      <w:sz w:val="50"/>
      <w:szCs w:val="50"/>
    </w:rPr>
  </w:style>
  <w:style w:type="paragraph" w:customStyle="1" w:styleId="xl212">
    <w:name w:val="xl212"/>
    <w:basedOn w:val="a"/>
    <w:rsid w:val="00CA2E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50"/>
      <w:szCs w:val="50"/>
    </w:rPr>
  </w:style>
  <w:style w:type="paragraph" w:customStyle="1" w:styleId="xl213">
    <w:name w:val="xl213"/>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color w:val="FF0000"/>
      <w:sz w:val="50"/>
      <w:szCs w:val="50"/>
    </w:rPr>
  </w:style>
  <w:style w:type="paragraph" w:customStyle="1" w:styleId="xl214">
    <w:name w:val="xl214"/>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sz w:val="50"/>
      <w:szCs w:val="50"/>
    </w:rPr>
  </w:style>
  <w:style w:type="paragraph" w:customStyle="1" w:styleId="xl215">
    <w:name w:val="xl215"/>
    <w:basedOn w:val="a"/>
    <w:rsid w:val="00CA2EF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sz w:val="50"/>
      <w:szCs w:val="50"/>
    </w:rPr>
  </w:style>
  <w:style w:type="paragraph" w:customStyle="1" w:styleId="xl216">
    <w:name w:val="xl216"/>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50"/>
      <w:szCs w:val="50"/>
    </w:rPr>
  </w:style>
  <w:style w:type="paragraph" w:customStyle="1" w:styleId="xl217">
    <w:name w:val="xl217"/>
    <w:basedOn w:val="a"/>
    <w:rsid w:val="00CA2E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50"/>
      <w:szCs w:val="50"/>
    </w:rPr>
  </w:style>
  <w:style w:type="paragraph" w:customStyle="1" w:styleId="xl218">
    <w:name w:val="xl218"/>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50"/>
      <w:szCs w:val="50"/>
    </w:rPr>
  </w:style>
  <w:style w:type="paragraph" w:customStyle="1" w:styleId="xl219">
    <w:name w:val="xl219"/>
    <w:basedOn w:val="a"/>
    <w:rsid w:val="00CA2E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50"/>
      <w:szCs w:val="50"/>
    </w:rPr>
  </w:style>
  <w:style w:type="paragraph" w:customStyle="1" w:styleId="font1">
    <w:name w:val="font1"/>
    <w:basedOn w:val="a"/>
    <w:rsid w:val="00C004D1"/>
    <w:pPr>
      <w:spacing w:before="100" w:beforeAutospacing="1" w:after="100" w:afterAutospacing="1"/>
    </w:pPr>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5307">
      <w:bodyDiv w:val="1"/>
      <w:marLeft w:val="0"/>
      <w:marRight w:val="0"/>
      <w:marTop w:val="0"/>
      <w:marBottom w:val="0"/>
      <w:divBdr>
        <w:top w:val="none" w:sz="0" w:space="0" w:color="auto"/>
        <w:left w:val="none" w:sz="0" w:space="0" w:color="auto"/>
        <w:bottom w:val="none" w:sz="0" w:space="0" w:color="auto"/>
        <w:right w:val="none" w:sz="0" w:space="0" w:color="auto"/>
      </w:divBdr>
    </w:div>
    <w:div w:id="278682936">
      <w:bodyDiv w:val="1"/>
      <w:marLeft w:val="0"/>
      <w:marRight w:val="0"/>
      <w:marTop w:val="0"/>
      <w:marBottom w:val="0"/>
      <w:divBdr>
        <w:top w:val="none" w:sz="0" w:space="0" w:color="auto"/>
        <w:left w:val="none" w:sz="0" w:space="0" w:color="auto"/>
        <w:bottom w:val="none" w:sz="0" w:space="0" w:color="auto"/>
        <w:right w:val="none" w:sz="0" w:space="0" w:color="auto"/>
      </w:divBdr>
    </w:div>
    <w:div w:id="317881338">
      <w:bodyDiv w:val="1"/>
      <w:marLeft w:val="0"/>
      <w:marRight w:val="0"/>
      <w:marTop w:val="0"/>
      <w:marBottom w:val="0"/>
      <w:divBdr>
        <w:top w:val="none" w:sz="0" w:space="0" w:color="auto"/>
        <w:left w:val="none" w:sz="0" w:space="0" w:color="auto"/>
        <w:bottom w:val="none" w:sz="0" w:space="0" w:color="auto"/>
        <w:right w:val="none" w:sz="0" w:space="0" w:color="auto"/>
      </w:divBdr>
    </w:div>
    <w:div w:id="318461417">
      <w:bodyDiv w:val="1"/>
      <w:marLeft w:val="0"/>
      <w:marRight w:val="0"/>
      <w:marTop w:val="0"/>
      <w:marBottom w:val="0"/>
      <w:divBdr>
        <w:top w:val="none" w:sz="0" w:space="0" w:color="auto"/>
        <w:left w:val="none" w:sz="0" w:space="0" w:color="auto"/>
        <w:bottom w:val="none" w:sz="0" w:space="0" w:color="auto"/>
        <w:right w:val="none" w:sz="0" w:space="0" w:color="auto"/>
      </w:divBdr>
    </w:div>
    <w:div w:id="340812581">
      <w:bodyDiv w:val="1"/>
      <w:marLeft w:val="0"/>
      <w:marRight w:val="0"/>
      <w:marTop w:val="0"/>
      <w:marBottom w:val="0"/>
      <w:divBdr>
        <w:top w:val="none" w:sz="0" w:space="0" w:color="auto"/>
        <w:left w:val="none" w:sz="0" w:space="0" w:color="auto"/>
        <w:bottom w:val="none" w:sz="0" w:space="0" w:color="auto"/>
        <w:right w:val="none" w:sz="0" w:space="0" w:color="auto"/>
      </w:divBdr>
    </w:div>
    <w:div w:id="376201770">
      <w:bodyDiv w:val="1"/>
      <w:marLeft w:val="0"/>
      <w:marRight w:val="0"/>
      <w:marTop w:val="0"/>
      <w:marBottom w:val="0"/>
      <w:divBdr>
        <w:top w:val="none" w:sz="0" w:space="0" w:color="auto"/>
        <w:left w:val="none" w:sz="0" w:space="0" w:color="auto"/>
        <w:bottom w:val="none" w:sz="0" w:space="0" w:color="auto"/>
        <w:right w:val="none" w:sz="0" w:space="0" w:color="auto"/>
      </w:divBdr>
    </w:div>
    <w:div w:id="397676618">
      <w:bodyDiv w:val="1"/>
      <w:marLeft w:val="0"/>
      <w:marRight w:val="0"/>
      <w:marTop w:val="0"/>
      <w:marBottom w:val="0"/>
      <w:divBdr>
        <w:top w:val="none" w:sz="0" w:space="0" w:color="auto"/>
        <w:left w:val="none" w:sz="0" w:space="0" w:color="auto"/>
        <w:bottom w:val="none" w:sz="0" w:space="0" w:color="auto"/>
        <w:right w:val="none" w:sz="0" w:space="0" w:color="auto"/>
      </w:divBdr>
    </w:div>
    <w:div w:id="447167128">
      <w:bodyDiv w:val="1"/>
      <w:marLeft w:val="0"/>
      <w:marRight w:val="0"/>
      <w:marTop w:val="0"/>
      <w:marBottom w:val="0"/>
      <w:divBdr>
        <w:top w:val="none" w:sz="0" w:space="0" w:color="auto"/>
        <w:left w:val="none" w:sz="0" w:space="0" w:color="auto"/>
        <w:bottom w:val="none" w:sz="0" w:space="0" w:color="auto"/>
        <w:right w:val="none" w:sz="0" w:space="0" w:color="auto"/>
      </w:divBdr>
    </w:div>
    <w:div w:id="473715773">
      <w:bodyDiv w:val="1"/>
      <w:marLeft w:val="0"/>
      <w:marRight w:val="0"/>
      <w:marTop w:val="0"/>
      <w:marBottom w:val="0"/>
      <w:divBdr>
        <w:top w:val="none" w:sz="0" w:space="0" w:color="auto"/>
        <w:left w:val="none" w:sz="0" w:space="0" w:color="auto"/>
        <w:bottom w:val="none" w:sz="0" w:space="0" w:color="auto"/>
        <w:right w:val="none" w:sz="0" w:space="0" w:color="auto"/>
      </w:divBdr>
    </w:div>
    <w:div w:id="518812481">
      <w:bodyDiv w:val="1"/>
      <w:marLeft w:val="0"/>
      <w:marRight w:val="0"/>
      <w:marTop w:val="0"/>
      <w:marBottom w:val="0"/>
      <w:divBdr>
        <w:top w:val="none" w:sz="0" w:space="0" w:color="auto"/>
        <w:left w:val="none" w:sz="0" w:space="0" w:color="auto"/>
        <w:bottom w:val="none" w:sz="0" w:space="0" w:color="auto"/>
        <w:right w:val="none" w:sz="0" w:space="0" w:color="auto"/>
      </w:divBdr>
    </w:div>
    <w:div w:id="524754316">
      <w:bodyDiv w:val="1"/>
      <w:marLeft w:val="0"/>
      <w:marRight w:val="0"/>
      <w:marTop w:val="0"/>
      <w:marBottom w:val="0"/>
      <w:divBdr>
        <w:top w:val="none" w:sz="0" w:space="0" w:color="auto"/>
        <w:left w:val="none" w:sz="0" w:space="0" w:color="auto"/>
        <w:bottom w:val="none" w:sz="0" w:space="0" w:color="auto"/>
        <w:right w:val="none" w:sz="0" w:space="0" w:color="auto"/>
      </w:divBdr>
    </w:div>
    <w:div w:id="590702452">
      <w:bodyDiv w:val="1"/>
      <w:marLeft w:val="0"/>
      <w:marRight w:val="0"/>
      <w:marTop w:val="0"/>
      <w:marBottom w:val="0"/>
      <w:divBdr>
        <w:top w:val="none" w:sz="0" w:space="0" w:color="auto"/>
        <w:left w:val="none" w:sz="0" w:space="0" w:color="auto"/>
        <w:bottom w:val="none" w:sz="0" w:space="0" w:color="auto"/>
        <w:right w:val="none" w:sz="0" w:space="0" w:color="auto"/>
      </w:divBdr>
    </w:div>
    <w:div w:id="616790491">
      <w:bodyDiv w:val="1"/>
      <w:marLeft w:val="0"/>
      <w:marRight w:val="0"/>
      <w:marTop w:val="0"/>
      <w:marBottom w:val="0"/>
      <w:divBdr>
        <w:top w:val="none" w:sz="0" w:space="0" w:color="auto"/>
        <w:left w:val="none" w:sz="0" w:space="0" w:color="auto"/>
        <w:bottom w:val="none" w:sz="0" w:space="0" w:color="auto"/>
        <w:right w:val="none" w:sz="0" w:space="0" w:color="auto"/>
      </w:divBdr>
    </w:div>
    <w:div w:id="670523167">
      <w:bodyDiv w:val="1"/>
      <w:marLeft w:val="0"/>
      <w:marRight w:val="0"/>
      <w:marTop w:val="0"/>
      <w:marBottom w:val="0"/>
      <w:divBdr>
        <w:top w:val="none" w:sz="0" w:space="0" w:color="auto"/>
        <w:left w:val="none" w:sz="0" w:space="0" w:color="auto"/>
        <w:bottom w:val="none" w:sz="0" w:space="0" w:color="auto"/>
        <w:right w:val="none" w:sz="0" w:space="0" w:color="auto"/>
      </w:divBdr>
    </w:div>
    <w:div w:id="693961006">
      <w:bodyDiv w:val="1"/>
      <w:marLeft w:val="0"/>
      <w:marRight w:val="0"/>
      <w:marTop w:val="0"/>
      <w:marBottom w:val="0"/>
      <w:divBdr>
        <w:top w:val="none" w:sz="0" w:space="0" w:color="auto"/>
        <w:left w:val="none" w:sz="0" w:space="0" w:color="auto"/>
        <w:bottom w:val="none" w:sz="0" w:space="0" w:color="auto"/>
        <w:right w:val="none" w:sz="0" w:space="0" w:color="auto"/>
      </w:divBdr>
    </w:div>
    <w:div w:id="817067670">
      <w:bodyDiv w:val="1"/>
      <w:marLeft w:val="0"/>
      <w:marRight w:val="0"/>
      <w:marTop w:val="0"/>
      <w:marBottom w:val="0"/>
      <w:divBdr>
        <w:top w:val="none" w:sz="0" w:space="0" w:color="auto"/>
        <w:left w:val="none" w:sz="0" w:space="0" w:color="auto"/>
        <w:bottom w:val="none" w:sz="0" w:space="0" w:color="auto"/>
        <w:right w:val="none" w:sz="0" w:space="0" w:color="auto"/>
      </w:divBdr>
    </w:div>
    <w:div w:id="823352146">
      <w:bodyDiv w:val="1"/>
      <w:marLeft w:val="0"/>
      <w:marRight w:val="0"/>
      <w:marTop w:val="0"/>
      <w:marBottom w:val="0"/>
      <w:divBdr>
        <w:top w:val="none" w:sz="0" w:space="0" w:color="auto"/>
        <w:left w:val="none" w:sz="0" w:space="0" w:color="auto"/>
        <w:bottom w:val="none" w:sz="0" w:space="0" w:color="auto"/>
        <w:right w:val="none" w:sz="0" w:space="0" w:color="auto"/>
      </w:divBdr>
    </w:div>
    <w:div w:id="849678608">
      <w:bodyDiv w:val="1"/>
      <w:marLeft w:val="0"/>
      <w:marRight w:val="0"/>
      <w:marTop w:val="0"/>
      <w:marBottom w:val="0"/>
      <w:divBdr>
        <w:top w:val="none" w:sz="0" w:space="0" w:color="auto"/>
        <w:left w:val="none" w:sz="0" w:space="0" w:color="auto"/>
        <w:bottom w:val="none" w:sz="0" w:space="0" w:color="auto"/>
        <w:right w:val="none" w:sz="0" w:space="0" w:color="auto"/>
      </w:divBdr>
    </w:div>
    <w:div w:id="871377203">
      <w:bodyDiv w:val="1"/>
      <w:marLeft w:val="0"/>
      <w:marRight w:val="0"/>
      <w:marTop w:val="0"/>
      <w:marBottom w:val="0"/>
      <w:divBdr>
        <w:top w:val="none" w:sz="0" w:space="0" w:color="auto"/>
        <w:left w:val="none" w:sz="0" w:space="0" w:color="auto"/>
        <w:bottom w:val="none" w:sz="0" w:space="0" w:color="auto"/>
        <w:right w:val="none" w:sz="0" w:space="0" w:color="auto"/>
      </w:divBdr>
    </w:div>
    <w:div w:id="872696851">
      <w:bodyDiv w:val="1"/>
      <w:marLeft w:val="0"/>
      <w:marRight w:val="0"/>
      <w:marTop w:val="0"/>
      <w:marBottom w:val="0"/>
      <w:divBdr>
        <w:top w:val="none" w:sz="0" w:space="0" w:color="auto"/>
        <w:left w:val="none" w:sz="0" w:space="0" w:color="auto"/>
        <w:bottom w:val="none" w:sz="0" w:space="0" w:color="auto"/>
        <w:right w:val="none" w:sz="0" w:space="0" w:color="auto"/>
      </w:divBdr>
    </w:div>
    <w:div w:id="873926401">
      <w:bodyDiv w:val="1"/>
      <w:marLeft w:val="0"/>
      <w:marRight w:val="0"/>
      <w:marTop w:val="0"/>
      <w:marBottom w:val="0"/>
      <w:divBdr>
        <w:top w:val="none" w:sz="0" w:space="0" w:color="auto"/>
        <w:left w:val="none" w:sz="0" w:space="0" w:color="auto"/>
        <w:bottom w:val="none" w:sz="0" w:space="0" w:color="auto"/>
        <w:right w:val="none" w:sz="0" w:space="0" w:color="auto"/>
      </w:divBdr>
    </w:div>
    <w:div w:id="943534860">
      <w:bodyDiv w:val="1"/>
      <w:marLeft w:val="0"/>
      <w:marRight w:val="0"/>
      <w:marTop w:val="0"/>
      <w:marBottom w:val="0"/>
      <w:divBdr>
        <w:top w:val="none" w:sz="0" w:space="0" w:color="auto"/>
        <w:left w:val="none" w:sz="0" w:space="0" w:color="auto"/>
        <w:bottom w:val="none" w:sz="0" w:space="0" w:color="auto"/>
        <w:right w:val="none" w:sz="0" w:space="0" w:color="auto"/>
      </w:divBdr>
    </w:div>
    <w:div w:id="1058746060">
      <w:bodyDiv w:val="1"/>
      <w:marLeft w:val="0"/>
      <w:marRight w:val="0"/>
      <w:marTop w:val="0"/>
      <w:marBottom w:val="0"/>
      <w:divBdr>
        <w:top w:val="none" w:sz="0" w:space="0" w:color="auto"/>
        <w:left w:val="none" w:sz="0" w:space="0" w:color="auto"/>
        <w:bottom w:val="none" w:sz="0" w:space="0" w:color="auto"/>
        <w:right w:val="none" w:sz="0" w:space="0" w:color="auto"/>
      </w:divBdr>
    </w:div>
    <w:div w:id="1083063542">
      <w:bodyDiv w:val="1"/>
      <w:marLeft w:val="0"/>
      <w:marRight w:val="0"/>
      <w:marTop w:val="0"/>
      <w:marBottom w:val="0"/>
      <w:divBdr>
        <w:top w:val="none" w:sz="0" w:space="0" w:color="auto"/>
        <w:left w:val="none" w:sz="0" w:space="0" w:color="auto"/>
        <w:bottom w:val="none" w:sz="0" w:space="0" w:color="auto"/>
        <w:right w:val="none" w:sz="0" w:space="0" w:color="auto"/>
      </w:divBdr>
    </w:div>
    <w:div w:id="1098722584">
      <w:bodyDiv w:val="1"/>
      <w:marLeft w:val="0"/>
      <w:marRight w:val="0"/>
      <w:marTop w:val="0"/>
      <w:marBottom w:val="0"/>
      <w:divBdr>
        <w:top w:val="none" w:sz="0" w:space="0" w:color="auto"/>
        <w:left w:val="none" w:sz="0" w:space="0" w:color="auto"/>
        <w:bottom w:val="none" w:sz="0" w:space="0" w:color="auto"/>
        <w:right w:val="none" w:sz="0" w:space="0" w:color="auto"/>
      </w:divBdr>
    </w:div>
    <w:div w:id="1304390392">
      <w:bodyDiv w:val="1"/>
      <w:marLeft w:val="0"/>
      <w:marRight w:val="0"/>
      <w:marTop w:val="0"/>
      <w:marBottom w:val="0"/>
      <w:divBdr>
        <w:top w:val="none" w:sz="0" w:space="0" w:color="auto"/>
        <w:left w:val="none" w:sz="0" w:space="0" w:color="auto"/>
        <w:bottom w:val="none" w:sz="0" w:space="0" w:color="auto"/>
        <w:right w:val="none" w:sz="0" w:space="0" w:color="auto"/>
      </w:divBdr>
    </w:div>
    <w:div w:id="1334335229">
      <w:bodyDiv w:val="1"/>
      <w:marLeft w:val="0"/>
      <w:marRight w:val="0"/>
      <w:marTop w:val="0"/>
      <w:marBottom w:val="0"/>
      <w:divBdr>
        <w:top w:val="none" w:sz="0" w:space="0" w:color="auto"/>
        <w:left w:val="none" w:sz="0" w:space="0" w:color="auto"/>
        <w:bottom w:val="none" w:sz="0" w:space="0" w:color="auto"/>
        <w:right w:val="none" w:sz="0" w:space="0" w:color="auto"/>
      </w:divBdr>
    </w:div>
    <w:div w:id="1496264355">
      <w:bodyDiv w:val="1"/>
      <w:marLeft w:val="0"/>
      <w:marRight w:val="0"/>
      <w:marTop w:val="0"/>
      <w:marBottom w:val="0"/>
      <w:divBdr>
        <w:top w:val="none" w:sz="0" w:space="0" w:color="auto"/>
        <w:left w:val="none" w:sz="0" w:space="0" w:color="auto"/>
        <w:bottom w:val="none" w:sz="0" w:space="0" w:color="auto"/>
        <w:right w:val="none" w:sz="0" w:space="0" w:color="auto"/>
      </w:divBdr>
    </w:div>
    <w:div w:id="1622567648">
      <w:bodyDiv w:val="1"/>
      <w:marLeft w:val="0"/>
      <w:marRight w:val="0"/>
      <w:marTop w:val="0"/>
      <w:marBottom w:val="0"/>
      <w:divBdr>
        <w:top w:val="none" w:sz="0" w:space="0" w:color="auto"/>
        <w:left w:val="none" w:sz="0" w:space="0" w:color="auto"/>
        <w:bottom w:val="none" w:sz="0" w:space="0" w:color="auto"/>
        <w:right w:val="none" w:sz="0" w:space="0" w:color="auto"/>
      </w:divBdr>
    </w:div>
    <w:div w:id="1686246005">
      <w:bodyDiv w:val="1"/>
      <w:marLeft w:val="0"/>
      <w:marRight w:val="0"/>
      <w:marTop w:val="0"/>
      <w:marBottom w:val="0"/>
      <w:divBdr>
        <w:top w:val="none" w:sz="0" w:space="0" w:color="auto"/>
        <w:left w:val="none" w:sz="0" w:space="0" w:color="auto"/>
        <w:bottom w:val="none" w:sz="0" w:space="0" w:color="auto"/>
        <w:right w:val="none" w:sz="0" w:space="0" w:color="auto"/>
      </w:divBdr>
    </w:div>
    <w:div w:id="1716347058">
      <w:bodyDiv w:val="1"/>
      <w:marLeft w:val="0"/>
      <w:marRight w:val="0"/>
      <w:marTop w:val="0"/>
      <w:marBottom w:val="0"/>
      <w:divBdr>
        <w:top w:val="none" w:sz="0" w:space="0" w:color="auto"/>
        <w:left w:val="none" w:sz="0" w:space="0" w:color="auto"/>
        <w:bottom w:val="none" w:sz="0" w:space="0" w:color="auto"/>
        <w:right w:val="none" w:sz="0" w:space="0" w:color="auto"/>
      </w:divBdr>
    </w:div>
    <w:div w:id="1852526490">
      <w:bodyDiv w:val="1"/>
      <w:marLeft w:val="0"/>
      <w:marRight w:val="0"/>
      <w:marTop w:val="0"/>
      <w:marBottom w:val="0"/>
      <w:divBdr>
        <w:top w:val="none" w:sz="0" w:space="0" w:color="auto"/>
        <w:left w:val="none" w:sz="0" w:space="0" w:color="auto"/>
        <w:bottom w:val="none" w:sz="0" w:space="0" w:color="auto"/>
        <w:right w:val="none" w:sz="0" w:space="0" w:color="auto"/>
      </w:divBdr>
    </w:div>
    <w:div w:id="1889681775">
      <w:bodyDiv w:val="1"/>
      <w:marLeft w:val="0"/>
      <w:marRight w:val="0"/>
      <w:marTop w:val="0"/>
      <w:marBottom w:val="0"/>
      <w:divBdr>
        <w:top w:val="none" w:sz="0" w:space="0" w:color="auto"/>
        <w:left w:val="none" w:sz="0" w:space="0" w:color="auto"/>
        <w:bottom w:val="none" w:sz="0" w:space="0" w:color="auto"/>
        <w:right w:val="none" w:sz="0" w:space="0" w:color="auto"/>
      </w:divBdr>
    </w:div>
    <w:div w:id="1923564359">
      <w:bodyDiv w:val="1"/>
      <w:marLeft w:val="0"/>
      <w:marRight w:val="0"/>
      <w:marTop w:val="0"/>
      <w:marBottom w:val="0"/>
      <w:divBdr>
        <w:top w:val="none" w:sz="0" w:space="0" w:color="auto"/>
        <w:left w:val="none" w:sz="0" w:space="0" w:color="auto"/>
        <w:bottom w:val="none" w:sz="0" w:space="0" w:color="auto"/>
        <w:right w:val="none" w:sz="0" w:space="0" w:color="auto"/>
      </w:divBdr>
    </w:div>
    <w:div w:id="1980452529">
      <w:bodyDiv w:val="1"/>
      <w:marLeft w:val="0"/>
      <w:marRight w:val="0"/>
      <w:marTop w:val="0"/>
      <w:marBottom w:val="0"/>
      <w:divBdr>
        <w:top w:val="none" w:sz="0" w:space="0" w:color="auto"/>
        <w:left w:val="none" w:sz="0" w:space="0" w:color="auto"/>
        <w:bottom w:val="none" w:sz="0" w:space="0" w:color="auto"/>
        <w:right w:val="none" w:sz="0" w:space="0" w:color="auto"/>
      </w:divBdr>
    </w:div>
    <w:div w:id="1984306673">
      <w:bodyDiv w:val="1"/>
      <w:marLeft w:val="0"/>
      <w:marRight w:val="0"/>
      <w:marTop w:val="0"/>
      <w:marBottom w:val="0"/>
      <w:divBdr>
        <w:top w:val="none" w:sz="0" w:space="0" w:color="auto"/>
        <w:left w:val="none" w:sz="0" w:space="0" w:color="auto"/>
        <w:bottom w:val="none" w:sz="0" w:space="0" w:color="auto"/>
        <w:right w:val="none" w:sz="0" w:space="0" w:color="auto"/>
      </w:divBdr>
    </w:div>
    <w:div w:id="1986348041">
      <w:bodyDiv w:val="1"/>
      <w:marLeft w:val="0"/>
      <w:marRight w:val="0"/>
      <w:marTop w:val="0"/>
      <w:marBottom w:val="0"/>
      <w:divBdr>
        <w:top w:val="none" w:sz="0" w:space="0" w:color="auto"/>
        <w:left w:val="none" w:sz="0" w:space="0" w:color="auto"/>
        <w:bottom w:val="none" w:sz="0" w:space="0" w:color="auto"/>
        <w:right w:val="none" w:sz="0" w:space="0" w:color="auto"/>
      </w:divBdr>
    </w:div>
    <w:div w:id="2013680624">
      <w:bodyDiv w:val="1"/>
      <w:marLeft w:val="0"/>
      <w:marRight w:val="0"/>
      <w:marTop w:val="0"/>
      <w:marBottom w:val="0"/>
      <w:divBdr>
        <w:top w:val="none" w:sz="0" w:space="0" w:color="auto"/>
        <w:left w:val="none" w:sz="0" w:space="0" w:color="auto"/>
        <w:bottom w:val="none" w:sz="0" w:space="0" w:color="auto"/>
        <w:right w:val="none" w:sz="0" w:space="0" w:color="auto"/>
      </w:divBdr>
    </w:div>
    <w:div w:id="2018993226">
      <w:bodyDiv w:val="1"/>
      <w:marLeft w:val="0"/>
      <w:marRight w:val="0"/>
      <w:marTop w:val="0"/>
      <w:marBottom w:val="0"/>
      <w:divBdr>
        <w:top w:val="none" w:sz="0" w:space="0" w:color="auto"/>
        <w:left w:val="none" w:sz="0" w:space="0" w:color="auto"/>
        <w:bottom w:val="none" w:sz="0" w:space="0" w:color="auto"/>
        <w:right w:val="none" w:sz="0" w:space="0" w:color="auto"/>
      </w:divBdr>
    </w:div>
    <w:div w:id="204250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3EC11-57F6-4466-A66A-FDA9DEF5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75</Pages>
  <Words>43366</Words>
  <Characters>247188</Characters>
  <Application>Microsoft Office Word</Application>
  <DocSecurity>0</DocSecurity>
  <Lines>2059</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Nelya</cp:lastModifiedBy>
  <cp:revision>1172</cp:revision>
  <cp:lastPrinted>2024-12-31T12:23:00Z</cp:lastPrinted>
  <dcterms:created xsi:type="dcterms:W3CDTF">2015-02-12T08:07:00Z</dcterms:created>
  <dcterms:modified xsi:type="dcterms:W3CDTF">2024-12-31T12:23:00Z</dcterms:modified>
</cp:coreProperties>
</file>