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080218" w:rsidRDefault="00BB4EC5" w:rsidP="00005EA8">
      <w:pPr>
        <w:jc w:val="right"/>
        <w:rPr>
          <w:sz w:val="16"/>
          <w:szCs w:val="16"/>
        </w:rPr>
      </w:pP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 xml:space="preserve">Приложение 2 </w:t>
      </w: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>к тендерной документации</w:t>
      </w:r>
    </w:p>
    <w:p w:rsidR="00005EA8" w:rsidRPr="00080218" w:rsidRDefault="00005EA8" w:rsidP="00032882">
      <w:pPr>
        <w:jc w:val="center"/>
        <w:rPr>
          <w:b/>
          <w:bCs/>
          <w:sz w:val="16"/>
          <w:szCs w:val="16"/>
        </w:rPr>
      </w:pPr>
      <w:r w:rsidRPr="00080218">
        <w:rPr>
          <w:b/>
          <w:sz w:val="16"/>
          <w:szCs w:val="16"/>
        </w:rPr>
        <w:t>Техническая спецификация</w:t>
      </w:r>
      <w:r w:rsidR="009F3395" w:rsidRPr="00080218">
        <w:rPr>
          <w:b/>
          <w:bCs/>
          <w:sz w:val="16"/>
          <w:szCs w:val="16"/>
        </w:rPr>
        <w:t xml:space="preserve"> медицинских изделий</w:t>
      </w:r>
      <w:r w:rsidR="00D272D0" w:rsidRPr="00080218">
        <w:rPr>
          <w:b/>
          <w:bCs/>
          <w:sz w:val="16"/>
          <w:szCs w:val="16"/>
        </w:rPr>
        <w:t xml:space="preserve"> </w:t>
      </w:r>
      <w:r w:rsidR="00D65DC1" w:rsidRPr="00080218">
        <w:rPr>
          <w:b/>
          <w:bCs/>
          <w:sz w:val="16"/>
          <w:szCs w:val="16"/>
        </w:rPr>
        <w:t>и лекарственных средств</w:t>
      </w:r>
    </w:p>
    <w:p w:rsidR="00944A77" w:rsidRPr="00080218" w:rsidRDefault="00944A77" w:rsidP="00005EA8">
      <w:pPr>
        <w:rPr>
          <w:sz w:val="16"/>
          <w:szCs w:val="16"/>
        </w:rPr>
      </w:pPr>
    </w:p>
    <w:tbl>
      <w:tblPr>
        <w:tblpPr w:leftFromText="180" w:rightFromText="180" w:vertAnchor="text" w:tblpX="-352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548"/>
        <w:gridCol w:w="2960"/>
        <w:gridCol w:w="7940"/>
        <w:gridCol w:w="874"/>
        <w:gridCol w:w="968"/>
        <w:gridCol w:w="1254"/>
        <w:gridCol w:w="1582"/>
      </w:tblGrid>
      <w:tr w:rsidR="00A7006E" w:rsidRPr="00712E87" w:rsidTr="009E2703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7" w:rsidRPr="00712E87" w:rsidRDefault="00944A77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E3F58" w:rsidRPr="00712E87" w:rsidRDefault="00CE3F58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712E87" w:rsidRDefault="00CE3F58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>Наименование  медицинских  изделий и лекарственных средств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712E87" w:rsidRDefault="00CE3F58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712E87" w:rsidRDefault="00CE3F58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712E87" w:rsidRDefault="00CE3F58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712E87" w:rsidRDefault="00CE3F58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>Планируемая цена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712E87" w:rsidRDefault="00CE3F58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Сумма (тенге) </w:t>
            </w:r>
          </w:p>
        </w:tc>
      </w:tr>
      <w:tr w:rsidR="00712E87" w:rsidRPr="00712E87" w:rsidTr="009E2703">
        <w:trPr>
          <w:trHeight w:val="132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87" w:rsidRPr="00712E87" w:rsidRDefault="00712E87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>Реагенты для автоматической системы электрофореза MINICAP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2E87" w:rsidRPr="00712E87" w:rsidTr="009E2703">
        <w:trPr>
          <w:trHeight w:val="70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Набор для анализа белковых</w:t>
            </w:r>
            <w:r w:rsidRPr="00712E87">
              <w:rPr>
                <w:color w:val="000000"/>
                <w:sz w:val="16"/>
                <w:szCs w:val="16"/>
              </w:rPr>
              <w:br/>
              <w:t>фракций сыворотки крови</w:t>
            </w:r>
            <w:r w:rsidRPr="00712E87">
              <w:rPr>
                <w:color w:val="000000"/>
                <w:sz w:val="16"/>
                <w:szCs w:val="16"/>
              </w:rPr>
              <w:br/>
              <w:t>PROTEIN(E) 6 MAXI-KIT из комплекта Система</w:t>
            </w:r>
            <w:r w:rsidRPr="00712E87">
              <w:rPr>
                <w:color w:val="000000"/>
                <w:sz w:val="16"/>
                <w:szCs w:val="16"/>
              </w:rPr>
              <w:br/>
              <w:t>капиллярного электрофореза</w:t>
            </w:r>
            <w:r w:rsidRPr="00712E87">
              <w:rPr>
                <w:color w:val="000000"/>
                <w:sz w:val="16"/>
                <w:szCs w:val="16"/>
              </w:rPr>
              <w:br/>
              <w:t>(6х250мл) +2 +30 С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Готовый набор реагентов, предназначен для разделения белковых фракций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сыворотки крови человека в щелочной среде (рН =9,9) на 6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подфракций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и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выделением В1-В2 зоны, методом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капиллятного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электорофереза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 Белки,</w:t>
            </w:r>
            <w:r w:rsidRPr="00712E87">
              <w:rPr>
                <w:color w:val="000000"/>
                <w:sz w:val="16"/>
                <w:szCs w:val="16"/>
              </w:rPr>
              <w:br/>
              <w:t>разделяются в кварцевых капиллярах, детектируются прямым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методом по поглощению на длине волны 200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нм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 Исследование</w:t>
            </w:r>
            <w:r w:rsidRPr="00712E87">
              <w:rPr>
                <w:color w:val="000000"/>
                <w:sz w:val="16"/>
                <w:szCs w:val="16"/>
              </w:rPr>
              <w:br/>
              <w:t>проводится в автоматическом режиме с получением белкового профиля в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количественном и качественном диапазоне. Содержит: Буфер -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Buffer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br/>
              <w:t xml:space="preserve">(готов к использованию) 6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. по 250 мл , Промывающий раствор -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Wash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solution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(концентрат) 3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., 25 мл ,Сегменты для разведения образцов -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Reagent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cups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уп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., 125 штук, Фильтры 3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инд.упак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., Контейнеры для</w:t>
            </w:r>
            <w:r w:rsidRPr="00712E87">
              <w:rPr>
                <w:color w:val="000000"/>
                <w:sz w:val="16"/>
                <w:szCs w:val="16"/>
              </w:rPr>
              <w:br/>
              <w:t>использованных сегментов.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6C344A" w:rsidP="00565B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C4470B" w:rsidP="00565B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694 154,00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6C344A" w:rsidP="00565B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1 388 308,00</w:t>
            </w:r>
          </w:p>
        </w:tc>
      </w:tr>
      <w:tr w:rsidR="00712E87" w:rsidRPr="00712E87" w:rsidTr="009E2703">
        <w:trPr>
          <w:trHeight w:val="238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87" w:rsidRPr="00712E87" w:rsidRDefault="00712E87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 xml:space="preserve">Реагенты для системы автоматизированной </w:t>
            </w:r>
            <w:proofErr w:type="spellStart"/>
            <w:r w:rsidRPr="00712E87">
              <w:rPr>
                <w:b/>
                <w:bCs/>
                <w:color w:val="FF0000"/>
                <w:sz w:val="16"/>
                <w:szCs w:val="16"/>
              </w:rPr>
              <w:t>AcrossSystem</w:t>
            </w:r>
            <w:proofErr w:type="spellEnd"/>
            <w:r w:rsidRPr="00712E87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b/>
                <w:bCs/>
                <w:color w:val="FF0000"/>
                <w:sz w:val="16"/>
                <w:szCs w:val="16"/>
              </w:rPr>
              <w:t>Octo</w:t>
            </w:r>
            <w:proofErr w:type="spellEnd"/>
            <w:r w:rsidRPr="00712E87">
              <w:rPr>
                <w:b/>
                <w:bCs/>
                <w:color w:val="FF0000"/>
                <w:sz w:val="16"/>
                <w:szCs w:val="16"/>
              </w:rPr>
              <w:t>-M  для иммуногематологических исследований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Гелевая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карта для определения группы крови АВО прямым и перекрестным методом и резус-фактора DVI-/DVI+, в упаковке 50 штук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Карты для определения группы крови АВО прямым и перекрестным методом и резус-фактора не менее чем двумя различными анти-D реагентами. Должна содержать не менее 8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микропробирок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. В каждой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микропробирке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карты должны содержаться полимеризованные декстраны в буферной среде с консервантами, смешанные с различными реагентами. Тип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микропробирки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указан на лицевой этикетке карты: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A,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AB,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DVI-,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DVI+,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Ctl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N/A1,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N/B (A-B-AB-DVI--DVI+-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712E87">
              <w:rPr>
                <w:color w:val="000000"/>
                <w:sz w:val="16"/>
                <w:szCs w:val="16"/>
              </w:rPr>
              <w:t>tl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.-</w:t>
            </w:r>
            <w:proofErr w:type="gramEnd"/>
            <w:r w:rsidRPr="00712E87">
              <w:rPr>
                <w:color w:val="000000"/>
                <w:sz w:val="16"/>
                <w:szCs w:val="16"/>
              </w:rPr>
              <w:t xml:space="preserve">N/A1-N/B).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A должна содержать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моноклональный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реагент анти-A (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-антитела мышей, клон BIRMA-1).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B должна содержать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моноклональный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реагент анти-B (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-антитела мышей, клон LB 2).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AB должна содержать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моноклональный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реагент анти-AB (смесь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-антител мышей, клоны BIRMA-1, LB-2).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DVI- должна содержать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моноклональный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реагент анти-D (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-антитела человека, клон RUM 1).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DVI+ должна содержать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моноклональный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реагент анти-D (смесь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-антител человека, клоны RUM 1, P3X61, MS-26). Данный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моноклональный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анти-D реагент выявляет слабый D и частичные варианты D-антигена, включая вариант DVI.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Ctl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. должна содержать буферный раствор без антител (контрольная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).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Микропробирки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N/A1 и N/B должны содержать буферный раствор без антител (определение группы крови AB0 перекрестной реакции с использованием стандартных эритроцитов A1, B).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автоматическим анализатором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Octo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-M. Упаковка №50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C4470B" w:rsidP="00565B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76 180,00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C4470B" w:rsidP="00565B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5 104 060</w:t>
            </w:r>
            <w:r w:rsidR="00712E87" w:rsidRPr="00712E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Гелевая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карта для проведения прямой и непрямой пробы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Кумбса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(IgG+C3d), Упаковка №50, к автоматическому анализатору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Octo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-M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 xml:space="preserve">Карта для проведения прямой и непрямой реакции </w:t>
            </w:r>
            <w:proofErr w:type="spellStart"/>
            <w:r w:rsidRPr="00712E87">
              <w:rPr>
                <w:sz w:val="16"/>
                <w:szCs w:val="16"/>
              </w:rPr>
              <w:t>Кумбса</w:t>
            </w:r>
            <w:proofErr w:type="spellEnd"/>
            <w:r w:rsidRPr="00712E87">
              <w:rPr>
                <w:sz w:val="16"/>
                <w:szCs w:val="16"/>
              </w:rPr>
              <w:t xml:space="preserve">. Должна содержать не менее 8 </w:t>
            </w:r>
            <w:proofErr w:type="spellStart"/>
            <w:r w:rsidRPr="00712E87">
              <w:rPr>
                <w:sz w:val="16"/>
                <w:szCs w:val="16"/>
              </w:rPr>
              <w:t>микропробирок</w:t>
            </w:r>
            <w:proofErr w:type="spellEnd"/>
            <w:r w:rsidRPr="00712E87">
              <w:rPr>
                <w:sz w:val="16"/>
                <w:szCs w:val="16"/>
              </w:rPr>
              <w:t xml:space="preserve">. На лицевой этикетке карты указан тип </w:t>
            </w:r>
            <w:proofErr w:type="spellStart"/>
            <w:r w:rsidRPr="00712E87">
              <w:rPr>
                <w:sz w:val="16"/>
                <w:szCs w:val="16"/>
              </w:rPr>
              <w:t>микропробирки</w:t>
            </w:r>
            <w:proofErr w:type="spellEnd"/>
            <w:r w:rsidRPr="00712E87">
              <w:rPr>
                <w:sz w:val="16"/>
                <w:szCs w:val="16"/>
              </w:rPr>
              <w:t xml:space="preserve"> - </w:t>
            </w:r>
            <w:proofErr w:type="spellStart"/>
            <w:r w:rsidRPr="00712E87">
              <w:rPr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sz w:val="16"/>
                <w:szCs w:val="16"/>
              </w:rPr>
              <w:t xml:space="preserve"> AHG. Каждая </w:t>
            </w:r>
            <w:proofErr w:type="spellStart"/>
            <w:r w:rsidRPr="00712E87">
              <w:rPr>
                <w:sz w:val="16"/>
                <w:szCs w:val="16"/>
              </w:rPr>
              <w:t>микропробирка</w:t>
            </w:r>
            <w:proofErr w:type="spellEnd"/>
            <w:r w:rsidRPr="00712E87">
              <w:rPr>
                <w:sz w:val="16"/>
                <w:szCs w:val="16"/>
              </w:rPr>
              <w:t xml:space="preserve"> карты должна содержать полимеризованные декстраны в буферной среде с консервантами, смешанные </w:t>
            </w:r>
            <w:proofErr w:type="gramStart"/>
            <w:r w:rsidRPr="00712E87">
              <w:rPr>
                <w:sz w:val="16"/>
                <w:szCs w:val="16"/>
              </w:rPr>
              <w:t>с  поливалентным</w:t>
            </w:r>
            <w:proofErr w:type="gramEnd"/>
            <w:r w:rsidRPr="00712E87">
              <w:rPr>
                <w:sz w:val="16"/>
                <w:szCs w:val="16"/>
              </w:rPr>
              <w:t xml:space="preserve"> античеловеческим глобулином (смесь кроличьего </w:t>
            </w:r>
            <w:proofErr w:type="spellStart"/>
            <w:r w:rsidRPr="00712E87">
              <w:rPr>
                <w:sz w:val="16"/>
                <w:szCs w:val="16"/>
              </w:rPr>
              <w:t>поликлонального</w:t>
            </w:r>
            <w:proofErr w:type="spellEnd"/>
            <w:r w:rsidRPr="00712E87">
              <w:rPr>
                <w:sz w:val="16"/>
                <w:szCs w:val="16"/>
              </w:rPr>
              <w:t xml:space="preserve"> анти-</w:t>
            </w:r>
            <w:proofErr w:type="spellStart"/>
            <w:r w:rsidRPr="00712E87">
              <w:rPr>
                <w:sz w:val="16"/>
                <w:szCs w:val="16"/>
              </w:rPr>
              <w:t>IgG</w:t>
            </w:r>
            <w:proofErr w:type="spellEnd"/>
            <w:r w:rsidRPr="00712E87">
              <w:rPr>
                <w:sz w:val="16"/>
                <w:szCs w:val="16"/>
              </w:rPr>
              <w:t xml:space="preserve"> BRIC-8, MS-278 и  </w:t>
            </w:r>
            <w:proofErr w:type="spellStart"/>
            <w:r w:rsidRPr="00712E87">
              <w:rPr>
                <w:sz w:val="16"/>
                <w:szCs w:val="16"/>
              </w:rPr>
              <w:t>моноклонального</w:t>
            </w:r>
            <w:proofErr w:type="spellEnd"/>
            <w:r w:rsidRPr="00712E87">
              <w:rPr>
                <w:sz w:val="16"/>
                <w:szCs w:val="16"/>
              </w:rPr>
              <w:t xml:space="preserve"> анти-C3d,  анти-</w:t>
            </w:r>
            <w:proofErr w:type="spellStart"/>
            <w:r w:rsidRPr="00712E87">
              <w:rPr>
                <w:sz w:val="16"/>
                <w:szCs w:val="16"/>
              </w:rPr>
              <w:t>IgM</w:t>
            </w:r>
            <w:proofErr w:type="spellEnd"/>
            <w:r w:rsidRPr="00712E87">
              <w:rPr>
                <w:sz w:val="16"/>
                <w:szCs w:val="16"/>
              </w:rPr>
              <w:t xml:space="preserve"> антитела мыши, клон 12011 D10).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автоматическим анализатором </w:t>
            </w:r>
            <w:proofErr w:type="spellStart"/>
            <w:r w:rsidRPr="00712E87">
              <w:rPr>
                <w:sz w:val="16"/>
                <w:szCs w:val="16"/>
              </w:rPr>
              <w:t>Octo</w:t>
            </w:r>
            <w:proofErr w:type="spellEnd"/>
            <w:r w:rsidRPr="00712E87">
              <w:rPr>
                <w:sz w:val="16"/>
                <w:szCs w:val="16"/>
              </w:rPr>
              <w:t>-M. Упаковка №50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100 450,00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1 506 750,00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Раствор низкой ионной силы, 500мл флакон, к автоматическому анализатору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Octo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-M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Раствор для приготовления суспензии эритроцитов объемом 500 мл. Флакон содержит буферный раствор низкой ионной силы. Должен быть совместим с автоматическим анализатором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Octo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-M.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82 896,00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663 168,00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 xml:space="preserve">Контроль качества </w:t>
            </w:r>
            <w:proofErr w:type="spellStart"/>
            <w:r w:rsidRPr="00712E87">
              <w:rPr>
                <w:sz w:val="16"/>
                <w:szCs w:val="16"/>
              </w:rPr>
              <w:t>Акросс</w:t>
            </w:r>
            <w:proofErr w:type="spellEnd"/>
            <w:r w:rsidRPr="00712E87">
              <w:rPr>
                <w:sz w:val="16"/>
                <w:szCs w:val="16"/>
              </w:rPr>
              <w:t xml:space="preserve">, упаковка 4фл*4 мл, к автоматическому анализатору </w:t>
            </w:r>
            <w:proofErr w:type="spellStart"/>
            <w:r w:rsidRPr="00712E87">
              <w:rPr>
                <w:sz w:val="16"/>
                <w:szCs w:val="16"/>
              </w:rPr>
              <w:t>Octo</w:t>
            </w:r>
            <w:proofErr w:type="spellEnd"/>
            <w:r w:rsidRPr="00712E87">
              <w:rPr>
                <w:sz w:val="16"/>
                <w:szCs w:val="16"/>
              </w:rPr>
              <w:t xml:space="preserve">-M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Набор реагентов для проведения контроля качества при иммуногематологических исследованиях. Содержит 4 пробирки с не менее 4 мл цельной крови в каждой со следующими антигенами эритроцитов и антиэритроцитарными антителами: Пробирка 1 – Группа A, R1R1 (D +, C +, e+), Kel1 антигены, антитела анти-B Пробирка 2 – Группа B, R1R2 (D +, C +, c+, E+, e+) антигены, антитела анти-A и анти-</w:t>
            </w:r>
            <w:proofErr w:type="spellStart"/>
            <w:r w:rsidRPr="00712E87">
              <w:rPr>
                <w:sz w:val="16"/>
                <w:szCs w:val="16"/>
              </w:rPr>
              <w:t>Kell</w:t>
            </w:r>
            <w:proofErr w:type="spellEnd"/>
            <w:r w:rsidRPr="00712E87">
              <w:rPr>
                <w:sz w:val="16"/>
                <w:szCs w:val="16"/>
              </w:rPr>
              <w:t xml:space="preserve"> </w:t>
            </w:r>
            <w:r w:rsidRPr="00712E87">
              <w:rPr>
                <w:sz w:val="16"/>
                <w:szCs w:val="16"/>
              </w:rPr>
              <w:br/>
              <w:t xml:space="preserve">Пробирка 3 – Группа AB, </w:t>
            </w:r>
            <w:proofErr w:type="spellStart"/>
            <w:r w:rsidRPr="00712E87">
              <w:rPr>
                <w:sz w:val="16"/>
                <w:szCs w:val="16"/>
              </w:rPr>
              <w:t>rr</w:t>
            </w:r>
            <w:proofErr w:type="spellEnd"/>
            <w:r w:rsidRPr="00712E87">
              <w:rPr>
                <w:sz w:val="16"/>
                <w:szCs w:val="16"/>
              </w:rPr>
              <w:t xml:space="preserve"> (c+, e+) антигены, антитела анти-D Пробирка 4 – Группа O, R2R2 (D +, c+, E+) антигены, антитела анти-A и анти-B Концентрация эритроцитов в каждой пробирке скорректирована до 25%-30%. Должен быть совместим с автоматическим анализатором </w:t>
            </w:r>
            <w:proofErr w:type="spellStart"/>
            <w:r w:rsidRPr="00712E87">
              <w:rPr>
                <w:sz w:val="16"/>
                <w:szCs w:val="16"/>
              </w:rPr>
              <w:t>Octo</w:t>
            </w:r>
            <w:proofErr w:type="spellEnd"/>
            <w:r w:rsidRPr="00712E87">
              <w:rPr>
                <w:sz w:val="16"/>
                <w:szCs w:val="16"/>
              </w:rPr>
              <w:t>-M.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173 250,00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693 000,00</w:t>
            </w:r>
          </w:p>
        </w:tc>
      </w:tr>
      <w:tr w:rsidR="007B5724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24" w:rsidRPr="00712E87" w:rsidRDefault="007B5724" w:rsidP="007B5724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24" w:rsidRPr="007B5724" w:rsidRDefault="007B5724" w:rsidP="007B572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B5724">
              <w:rPr>
                <w:color w:val="000000"/>
                <w:sz w:val="16"/>
                <w:szCs w:val="16"/>
              </w:rPr>
              <w:t>Микропланшет</w:t>
            </w:r>
            <w:proofErr w:type="spellEnd"/>
            <w:r w:rsidRPr="007B5724">
              <w:rPr>
                <w:color w:val="000000"/>
                <w:sz w:val="16"/>
                <w:szCs w:val="16"/>
              </w:rPr>
              <w:t xml:space="preserve"> для приготовления суспензии 96 лунок для анализатора </w:t>
            </w:r>
            <w:proofErr w:type="spellStart"/>
            <w:r w:rsidRPr="007B5724">
              <w:rPr>
                <w:color w:val="000000"/>
                <w:sz w:val="16"/>
                <w:szCs w:val="16"/>
              </w:rPr>
              <w:t>Octo</w:t>
            </w:r>
            <w:proofErr w:type="spellEnd"/>
            <w:r w:rsidRPr="007B5724">
              <w:rPr>
                <w:color w:val="000000"/>
                <w:sz w:val="16"/>
                <w:szCs w:val="16"/>
              </w:rPr>
              <w:t xml:space="preserve">-M </w:t>
            </w:r>
            <w:proofErr w:type="spellStart"/>
            <w:r w:rsidRPr="007B5724">
              <w:rPr>
                <w:color w:val="000000"/>
                <w:sz w:val="16"/>
                <w:szCs w:val="16"/>
              </w:rPr>
              <w:t>Акросс</w:t>
            </w:r>
            <w:proofErr w:type="spellEnd"/>
            <w:r w:rsidRPr="007B5724">
              <w:rPr>
                <w:color w:val="000000"/>
                <w:sz w:val="16"/>
                <w:szCs w:val="16"/>
              </w:rPr>
              <w:t xml:space="preserve">, упаковка № 50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24" w:rsidRPr="007B5724" w:rsidRDefault="007B5724" w:rsidP="007B5724">
            <w:pPr>
              <w:jc w:val="center"/>
              <w:rPr>
                <w:sz w:val="16"/>
                <w:szCs w:val="16"/>
              </w:rPr>
            </w:pPr>
            <w:proofErr w:type="spellStart"/>
            <w:r w:rsidRPr="007B5724">
              <w:rPr>
                <w:sz w:val="16"/>
                <w:szCs w:val="16"/>
              </w:rPr>
              <w:t>Микропланшет</w:t>
            </w:r>
            <w:proofErr w:type="spellEnd"/>
            <w:r w:rsidRPr="007B5724">
              <w:rPr>
                <w:sz w:val="16"/>
                <w:szCs w:val="16"/>
              </w:rPr>
              <w:t xml:space="preserve"> для приготовления суспензии 96 лунок для анализатора </w:t>
            </w:r>
            <w:proofErr w:type="spellStart"/>
            <w:r w:rsidRPr="007B5724">
              <w:rPr>
                <w:sz w:val="16"/>
                <w:szCs w:val="16"/>
              </w:rPr>
              <w:t>Octo</w:t>
            </w:r>
            <w:proofErr w:type="spellEnd"/>
            <w:r w:rsidRPr="007B5724">
              <w:rPr>
                <w:sz w:val="16"/>
                <w:szCs w:val="16"/>
              </w:rPr>
              <w:t xml:space="preserve">-M </w:t>
            </w:r>
            <w:proofErr w:type="spellStart"/>
            <w:r w:rsidRPr="007B5724">
              <w:rPr>
                <w:sz w:val="16"/>
                <w:szCs w:val="16"/>
              </w:rPr>
              <w:t>Акросс</w:t>
            </w:r>
            <w:proofErr w:type="spellEnd"/>
            <w:r w:rsidRPr="007B5724">
              <w:rPr>
                <w:sz w:val="16"/>
                <w:szCs w:val="16"/>
              </w:rPr>
              <w:t xml:space="preserve">. </w:t>
            </w:r>
            <w:proofErr w:type="spellStart"/>
            <w:r w:rsidRPr="007B5724">
              <w:rPr>
                <w:sz w:val="16"/>
                <w:szCs w:val="16"/>
              </w:rPr>
              <w:t>Микропланшет</w:t>
            </w:r>
            <w:proofErr w:type="spellEnd"/>
            <w:r w:rsidRPr="007B5724">
              <w:rPr>
                <w:sz w:val="16"/>
                <w:szCs w:val="16"/>
              </w:rPr>
              <w:t xml:space="preserve">. </w:t>
            </w:r>
            <w:proofErr w:type="gramStart"/>
            <w:r w:rsidRPr="007B5724">
              <w:rPr>
                <w:sz w:val="16"/>
                <w:szCs w:val="16"/>
              </w:rPr>
              <w:t>Материал :</w:t>
            </w:r>
            <w:proofErr w:type="gramEnd"/>
            <w:r w:rsidRPr="007B5724">
              <w:rPr>
                <w:sz w:val="16"/>
                <w:szCs w:val="16"/>
              </w:rPr>
              <w:t xml:space="preserve"> </w:t>
            </w:r>
            <w:proofErr w:type="spellStart"/>
            <w:r w:rsidRPr="007B5724">
              <w:rPr>
                <w:sz w:val="16"/>
                <w:szCs w:val="16"/>
              </w:rPr>
              <w:t>полистерол</w:t>
            </w:r>
            <w:proofErr w:type="spellEnd"/>
            <w:r w:rsidRPr="007B5724">
              <w:rPr>
                <w:sz w:val="16"/>
                <w:szCs w:val="16"/>
              </w:rPr>
              <w:t xml:space="preserve">. 96 лунок. Не менее 50 </w:t>
            </w:r>
            <w:proofErr w:type="spellStart"/>
            <w:r w:rsidRPr="007B5724">
              <w:rPr>
                <w:sz w:val="16"/>
                <w:szCs w:val="16"/>
              </w:rPr>
              <w:t>шт</w:t>
            </w:r>
            <w:proofErr w:type="spellEnd"/>
            <w:r w:rsidRPr="007B5724">
              <w:rPr>
                <w:sz w:val="16"/>
                <w:szCs w:val="16"/>
              </w:rPr>
              <w:t xml:space="preserve"> в упаковке. Предназначен для приготовления суспензии эритроцитов при проведении исследований н</w:t>
            </w:r>
            <w:bookmarkStart w:id="0" w:name="_GoBack"/>
            <w:bookmarkEnd w:id="0"/>
            <w:r w:rsidRPr="007B5724">
              <w:rPr>
                <w:sz w:val="16"/>
                <w:szCs w:val="16"/>
              </w:rPr>
              <w:t xml:space="preserve">а автоматическом анализаторе </w:t>
            </w:r>
            <w:proofErr w:type="spellStart"/>
            <w:r w:rsidRPr="007B5724">
              <w:rPr>
                <w:sz w:val="16"/>
                <w:szCs w:val="16"/>
              </w:rPr>
              <w:t>Octo</w:t>
            </w:r>
            <w:proofErr w:type="spellEnd"/>
            <w:r w:rsidRPr="007B5724">
              <w:rPr>
                <w:sz w:val="16"/>
                <w:szCs w:val="16"/>
              </w:rPr>
              <w:t>-M.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24" w:rsidRPr="00712E87" w:rsidRDefault="007B5724" w:rsidP="007B5724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24" w:rsidRPr="00712E87" w:rsidRDefault="007B5724" w:rsidP="007B5724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24" w:rsidRPr="00712E87" w:rsidRDefault="007B5724" w:rsidP="007B5724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24" w:rsidRPr="00712E87" w:rsidRDefault="007B5724" w:rsidP="007B5724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Промывочный раствор О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Акросс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500 мл. Флакон, к автоматическому анализатору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Octo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-M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Реагент в жидкой форме, готовый к использованию. Форма </w:t>
            </w:r>
            <w:proofErr w:type="gramStart"/>
            <w:r w:rsidRPr="00712E87">
              <w:rPr>
                <w:color w:val="000000"/>
                <w:sz w:val="16"/>
                <w:szCs w:val="16"/>
              </w:rPr>
              <w:t>выпуска:  флакон</w:t>
            </w:r>
            <w:proofErr w:type="gramEnd"/>
            <w:r w:rsidRPr="00712E87">
              <w:rPr>
                <w:color w:val="000000"/>
                <w:sz w:val="16"/>
                <w:szCs w:val="16"/>
              </w:rPr>
              <w:t xml:space="preserve"> в упаковке 1х500мл. Должен быть совместим с автоматическим анализатором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Octo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-M.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32 340,00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226 380,00</w:t>
            </w:r>
          </w:p>
        </w:tc>
      </w:tr>
      <w:tr w:rsidR="00EA2886" w:rsidRPr="00712E87" w:rsidTr="009E2703">
        <w:trPr>
          <w:trHeight w:val="287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 xml:space="preserve">Реагенты к анализатору AKLIDES </w:t>
            </w:r>
            <w:proofErr w:type="spellStart"/>
            <w:r w:rsidRPr="00712E87">
              <w:rPr>
                <w:b/>
                <w:bCs/>
                <w:color w:val="FF0000"/>
                <w:sz w:val="16"/>
                <w:szCs w:val="16"/>
              </w:rPr>
              <w:t>иммунофлюресценции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886" w:rsidRPr="00712E87" w:rsidRDefault="00EA2886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 xml:space="preserve">ANA </w:t>
            </w:r>
            <w:proofErr w:type="spellStart"/>
            <w:r w:rsidRPr="00712E87">
              <w:rPr>
                <w:sz w:val="16"/>
                <w:szCs w:val="16"/>
              </w:rPr>
              <w:t>plus</w:t>
            </w:r>
            <w:proofErr w:type="spellEnd"/>
            <w:r w:rsidRPr="00712E87">
              <w:rPr>
                <w:sz w:val="16"/>
                <w:szCs w:val="16"/>
              </w:rPr>
              <w:t xml:space="preserve">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Непрямой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иммунофлюоресцентный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</w:t>
            </w:r>
            <w:r w:rsidRPr="00712E87">
              <w:rPr>
                <w:color w:val="000000"/>
                <w:sz w:val="16"/>
                <w:szCs w:val="16"/>
              </w:rPr>
              <w:br/>
              <w:t>для определения антител к ядерным и</w:t>
            </w:r>
            <w:r w:rsidRPr="00712E87">
              <w:rPr>
                <w:color w:val="000000"/>
                <w:sz w:val="16"/>
                <w:szCs w:val="16"/>
              </w:rPr>
              <w:br/>
              <w:t>цитоплазматическим антигенам (ANA) в</w:t>
            </w:r>
            <w:r w:rsidRPr="00712E87">
              <w:rPr>
                <w:color w:val="000000"/>
                <w:sz w:val="16"/>
                <w:szCs w:val="16"/>
              </w:rPr>
              <w:br/>
              <w:t>сыворотке крови человека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121 098,00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363 294,00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712E87">
              <w:rPr>
                <w:sz w:val="16"/>
                <w:szCs w:val="16"/>
              </w:rPr>
              <w:t>CytoBead</w:t>
            </w:r>
            <w:proofErr w:type="spellEnd"/>
            <w:r w:rsidRPr="00712E87">
              <w:rPr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sz w:val="16"/>
                <w:szCs w:val="16"/>
              </w:rPr>
              <w:t>CeliAK</w:t>
            </w:r>
            <w:proofErr w:type="spellEnd"/>
            <w:r w:rsidRPr="00712E87">
              <w:rPr>
                <w:sz w:val="16"/>
                <w:szCs w:val="16"/>
              </w:rPr>
              <w:t xml:space="preserve">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Непрямой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иммунофлюоресцентный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для определения антител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эндомизию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трансглутаминазе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2 и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деамидизированному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глиадину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с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положительным контролем для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антител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в сыворотке крови человека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226 354,00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226 354,00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712E87">
              <w:rPr>
                <w:sz w:val="16"/>
                <w:szCs w:val="16"/>
              </w:rPr>
              <w:t>nDNA</w:t>
            </w:r>
            <w:proofErr w:type="spellEnd"/>
            <w:r w:rsidRPr="00712E87">
              <w:rPr>
                <w:sz w:val="16"/>
                <w:szCs w:val="16"/>
              </w:rPr>
              <w:t xml:space="preserve">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Непрямой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иммунофлюоресцентный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для определения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антител к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нативным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br/>
              <w:t>ДНК в человеческой сыворотке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97 600,00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712E87">
              <w:rPr>
                <w:sz w:val="16"/>
                <w:szCs w:val="16"/>
              </w:rPr>
              <w:t>Medizym</w:t>
            </w:r>
            <w:proofErr w:type="spellEnd"/>
            <w:r w:rsidRPr="00712E87">
              <w:rPr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sz w:val="16"/>
                <w:szCs w:val="16"/>
              </w:rPr>
              <w:t>anti</w:t>
            </w:r>
            <w:proofErr w:type="spellEnd"/>
            <w:r w:rsidRPr="00712E87">
              <w:rPr>
                <w:sz w:val="16"/>
                <w:szCs w:val="16"/>
              </w:rPr>
              <w:t xml:space="preserve">-CCP </w:t>
            </w:r>
            <w:proofErr w:type="spellStart"/>
            <w:r w:rsidRPr="00712E87">
              <w:rPr>
                <w:sz w:val="16"/>
                <w:szCs w:val="16"/>
              </w:rPr>
              <w:t>Ref</w:t>
            </w:r>
            <w:proofErr w:type="spellEnd"/>
            <w:r w:rsidRPr="00712E87">
              <w:rPr>
                <w:sz w:val="16"/>
                <w:szCs w:val="16"/>
              </w:rPr>
              <w:t xml:space="preserve">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Иммуноферментный анализ </w:t>
            </w:r>
            <w:r w:rsidRPr="00712E87">
              <w:rPr>
                <w:color w:val="000000"/>
                <w:sz w:val="16"/>
                <w:szCs w:val="16"/>
              </w:rPr>
              <w:br/>
              <w:t>для количественного или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полуколичественного определения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br/>
              <w:t>антитела к циклическому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цитруллинсодержащему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пептиду (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anti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-CCP)</w:t>
            </w:r>
            <w:r w:rsidRPr="00712E87">
              <w:rPr>
                <w:color w:val="000000"/>
                <w:sz w:val="16"/>
                <w:szCs w:val="16"/>
              </w:rPr>
              <w:br/>
              <w:t>в человеческой сыворотке или плазме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292 510,00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1 755 060,00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712E87">
              <w:rPr>
                <w:sz w:val="16"/>
                <w:szCs w:val="16"/>
              </w:rPr>
              <w:t>HepAK</w:t>
            </w:r>
            <w:proofErr w:type="spellEnd"/>
            <w:r w:rsidRPr="00712E87">
              <w:rPr>
                <w:sz w:val="16"/>
                <w:szCs w:val="16"/>
              </w:rPr>
              <w:t xml:space="preserve"> 7plus </w:t>
            </w:r>
            <w:proofErr w:type="spellStart"/>
            <w:r w:rsidRPr="00712E87">
              <w:rPr>
                <w:sz w:val="16"/>
                <w:szCs w:val="16"/>
              </w:rPr>
              <w:t>Dot</w:t>
            </w:r>
            <w:proofErr w:type="spellEnd"/>
            <w:r w:rsidRPr="00712E87">
              <w:rPr>
                <w:sz w:val="16"/>
                <w:szCs w:val="16"/>
              </w:rPr>
              <w:t xml:space="preserve">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Иммунодотинговый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 для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качественного определения антител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</w:t>
            </w:r>
            <w:r w:rsidRPr="00712E87">
              <w:rPr>
                <w:color w:val="000000"/>
                <w:sz w:val="16"/>
                <w:szCs w:val="16"/>
              </w:rPr>
              <w:br/>
              <w:t>M2, LKM1, LC1, SLA и F-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Aktin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в</w:t>
            </w:r>
            <w:r w:rsidRPr="00712E87">
              <w:rPr>
                <w:color w:val="000000"/>
                <w:sz w:val="16"/>
                <w:szCs w:val="16"/>
              </w:rPr>
              <w:br/>
              <w:t>человеческой сыворотке или плазме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377 257,00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377 257,00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ANA 12 LINE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Иммунодотинговый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 для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качественного определения антител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</w:t>
            </w:r>
            <w:r w:rsidRPr="00712E87">
              <w:rPr>
                <w:color w:val="000000"/>
                <w:sz w:val="16"/>
                <w:szCs w:val="16"/>
              </w:rPr>
              <w:br/>
              <w:t>ядерным и цитоплазматическим антигенам</w:t>
            </w:r>
            <w:r w:rsidRPr="00712E87">
              <w:rPr>
                <w:color w:val="000000"/>
                <w:sz w:val="16"/>
                <w:szCs w:val="16"/>
              </w:rPr>
              <w:br/>
              <w:t>в человеческой сыворотке или плазме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209 380,00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209 380,00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712E87">
              <w:rPr>
                <w:sz w:val="16"/>
                <w:szCs w:val="16"/>
              </w:rPr>
              <w:t>cANCA</w:t>
            </w:r>
            <w:proofErr w:type="spellEnd"/>
            <w:r w:rsidRPr="00712E87">
              <w:rPr>
                <w:sz w:val="16"/>
                <w:szCs w:val="16"/>
              </w:rPr>
              <w:t xml:space="preserve">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Непрямой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иммунофлюоресцентный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для определения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антител к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нейтрофильным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цитоплазматическим</w:t>
            </w:r>
            <w:r w:rsidRPr="00712E87">
              <w:rPr>
                <w:color w:val="000000"/>
                <w:sz w:val="16"/>
                <w:szCs w:val="16"/>
              </w:rPr>
              <w:br/>
              <w:t>антигенам (ANCA) в человеческой</w:t>
            </w:r>
            <w:r w:rsidRPr="00712E87">
              <w:rPr>
                <w:color w:val="000000"/>
                <w:sz w:val="16"/>
                <w:szCs w:val="16"/>
              </w:rPr>
              <w:br/>
              <w:t>сыворотке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134 554,00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538 216,00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712E87">
              <w:rPr>
                <w:sz w:val="16"/>
                <w:szCs w:val="16"/>
              </w:rPr>
              <w:t>Triple</w:t>
            </w:r>
            <w:proofErr w:type="spellEnd"/>
            <w:r w:rsidRPr="00712E87">
              <w:rPr>
                <w:sz w:val="16"/>
                <w:szCs w:val="16"/>
              </w:rPr>
              <w:t xml:space="preserve">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Непрямой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иммунофлюоресцентный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</w:t>
            </w:r>
            <w:r w:rsidRPr="00712E87">
              <w:rPr>
                <w:color w:val="000000"/>
                <w:sz w:val="16"/>
                <w:szCs w:val="16"/>
              </w:rPr>
              <w:br/>
              <w:t>для определения антител</w:t>
            </w:r>
            <w:r w:rsidRPr="00712E87">
              <w:rPr>
                <w:color w:val="000000"/>
                <w:sz w:val="16"/>
                <w:szCs w:val="16"/>
              </w:rPr>
              <w:br/>
              <w:t>(ANA/AMA/ASMA/PCA) в сыворотке крови</w:t>
            </w:r>
            <w:r w:rsidRPr="00712E87">
              <w:rPr>
                <w:color w:val="000000"/>
                <w:sz w:val="16"/>
                <w:szCs w:val="16"/>
              </w:rPr>
              <w:br/>
              <w:t>человека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138 327,00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276 654,00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ICA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Непрямой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иммунофлюоресцентный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для определения антител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 островково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клеточным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аутоантителам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(ICA) в</w:t>
            </w:r>
            <w:r w:rsidRPr="00712E87">
              <w:rPr>
                <w:color w:val="000000"/>
                <w:sz w:val="16"/>
                <w:szCs w:val="16"/>
              </w:rPr>
              <w:br/>
              <w:t>сыворотке крови человека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134 554,00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134 554,00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 xml:space="preserve">Набор ИФА-реагентов для определения антител к </w:t>
            </w:r>
            <w:proofErr w:type="spellStart"/>
            <w:r w:rsidRPr="00712E87">
              <w:rPr>
                <w:sz w:val="16"/>
                <w:szCs w:val="16"/>
              </w:rPr>
              <w:t>ацетилхолиновому</w:t>
            </w:r>
            <w:proofErr w:type="spellEnd"/>
            <w:r w:rsidRPr="00712E87">
              <w:rPr>
                <w:sz w:val="16"/>
                <w:szCs w:val="16"/>
              </w:rPr>
              <w:t xml:space="preserve"> рецептору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Набор ИФА-реагентов для определения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антител к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ацетилхолиновому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рецептору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631 800,00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3 790 800,00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712E87">
              <w:rPr>
                <w:sz w:val="16"/>
                <w:szCs w:val="16"/>
              </w:rPr>
              <w:t>Anti-MuSK</w:t>
            </w:r>
            <w:proofErr w:type="spellEnd"/>
            <w:r w:rsidRPr="00712E87">
              <w:rPr>
                <w:sz w:val="16"/>
                <w:szCs w:val="16"/>
              </w:rPr>
              <w:t xml:space="preserve"> IFA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Непрямой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иммунофлуоресцентный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</w:t>
            </w:r>
            <w:r w:rsidRPr="00712E87">
              <w:rPr>
                <w:color w:val="000000"/>
                <w:sz w:val="16"/>
                <w:szCs w:val="16"/>
              </w:rPr>
              <w:br/>
              <w:t>для определения антител к мышечно-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специфической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тиросинкиназе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MuSK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) в</w:t>
            </w:r>
            <w:r w:rsidRPr="00712E87">
              <w:rPr>
                <w:color w:val="000000"/>
                <w:sz w:val="16"/>
                <w:szCs w:val="16"/>
              </w:rPr>
              <w:br/>
              <w:t>сыворотке крови человека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188 628,00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188 628,00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  <w:lang w:val="en-US"/>
              </w:rPr>
            </w:pPr>
            <w:r w:rsidRPr="00712E87">
              <w:rPr>
                <w:sz w:val="16"/>
                <w:szCs w:val="16"/>
                <w:lang w:val="en-US"/>
              </w:rPr>
              <w:t xml:space="preserve">Anti- </w:t>
            </w:r>
            <w:proofErr w:type="spellStart"/>
            <w:r w:rsidRPr="00712E87">
              <w:rPr>
                <w:sz w:val="16"/>
                <w:szCs w:val="16"/>
                <w:lang w:val="en-US"/>
              </w:rPr>
              <w:t>Gangliosid</w:t>
            </w:r>
            <w:proofErr w:type="spellEnd"/>
            <w:r w:rsidRPr="00712E87">
              <w:rPr>
                <w:sz w:val="16"/>
                <w:szCs w:val="16"/>
                <w:lang w:val="en-US"/>
              </w:rPr>
              <w:t xml:space="preserve"> Dot </w:t>
            </w:r>
            <w:r w:rsidRPr="00712E87">
              <w:rPr>
                <w:sz w:val="16"/>
                <w:szCs w:val="16"/>
              </w:rPr>
              <w:t>к</w:t>
            </w:r>
            <w:r w:rsidRPr="00712E87">
              <w:rPr>
                <w:sz w:val="16"/>
                <w:szCs w:val="16"/>
                <w:lang w:val="en-US"/>
              </w:rPr>
              <w:t xml:space="preserve"> </w:t>
            </w:r>
            <w:r w:rsidRPr="00712E87">
              <w:rPr>
                <w:sz w:val="16"/>
                <w:szCs w:val="16"/>
              </w:rPr>
              <w:t>анализатору</w:t>
            </w:r>
            <w:r w:rsidRPr="00712E87">
              <w:rPr>
                <w:sz w:val="16"/>
                <w:szCs w:val="16"/>
                <w:lang w:val="en-US"/>
              </w:rPr>
              <w:t xml:space="preserve">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Иммунодотинговый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анализ для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качественного определения антител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br/>
              <w:t xml:space="preserve">и/или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ганглиозидам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в человеческой сыворотке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sz w:val="16"/>
                <w:szCs w:val="16"/>
              </w:rPr>
            </w:pPr>
            <w:r w:rsidRPr="00712E87"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201 204,00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201 204,00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Набор н-РИФ для определения антител к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аквапорину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-4, 10х5 определений 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Набор н-РИФ для определения антител к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аквапорину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-4, 10х5 определений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659 500,00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1 978 900,00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Myelin-oligodendrocyte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glycoprotein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(MOG). Метод н-РИФ, 10х5  к анализатору AKLIDES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12E87">
              <w:rPr>
                <w:color w:val="000000"/>
                <w:sz w:val="16"/>
                <w:szCs w:val="16"/>
                <w:lang w:val="en-US"/>
              </w:rPr>
              <w:t>Myelin-oligodendrocyte glycoprotein (MOG).</w:t>
            </w:r>
            <w:r w:rsidRPr="00712E87">
              <w:rPr>
                <w:color w:val="000000"/>
                <w:sz w:val="16"/>
                <w:szCs w:val="16"/>
                <w:lang w:val="en-US"/>
              </w:rPr>
              <w:br/>
            </w:r>
            <w:r w:rsidRPr="00712E87">
              <w:rPr>
                <w:color w:val="000000"/>
                <w:sz w:val="16"/>
                <w:szCs w:val="16"/>
              </w:rPr>
              <w:t>Метод</w:t>
            </w:r>
            <w:r w:rsidRPr="00712E8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12E87">
              <w:rPr>
                <w:color w:val="000000"/>
                <w:sz w:val="16"/>
                <w:szCs w:val="16"/>
              </w:rPr>
              <w:t>н</w:t>
            </w:r>
            <w:r w:rsidRPr="00712E87">
              <w:rPr>
                <w:color w:val="000000"/>
                <w:sz w:val="16"/>
                <w:szCs w:val="16"/>
                <w:lang w:val="en-US"/>
              </w:rPr>
              <w:t>-</w:t>
            </w:r>
            <w:r w:rsidRPr="00712E87">
              <w:rPr>
                <w:color w:val="000000"/>
                <w:sz w:val="16"/>
                <w:szCs w:val="16"/>
              </w:rPr>
              <w:t>РИФ</w:t>
            </w:r>
            <w:r w:rsidRPr="00712E87">
              <w:rPr>
                <w:color w:val="000000"/>
                <w:sz w:val="16"/>
                <w:szCs w:val="16"/>
                <w:lang w:val="en-US"/>
              </w:rPr>
              <w:t>, 10</w:t>
            </w:r>
            <w:r w:rsidRPr="00712E87">
              <w:rPr>
                <w:color w:val="000000"/>
                <w:sz w:val="16"/>
                <w:szCs w:val="16"/>
              </w:rPr>
              <w:t>х</w:t>
            </w:r>
            <w:r w:rsidRPr="00712E87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390 500,00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1 171 500,00</w:t>
            </w:r>
          </w:p>
        </w:tc>
      </w:tr>
      <w:tr w:rsidR="00EA2886" w:rsidRPr="00712E87" w:rsidTr="009E2703">
        <w:trPr>
          <w:trHeight w:val="201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 xml:space="preserve">Реагенты к анализатору КЩС  GEM </w:t>
            </w:r>
            <w:proofErr w:type="spellStart"/>
            <w:r w:rsidRPr="00712E87">
              <w:rPr>
                <w:b/>
                <w:bCs/>
                <w:color w:val="FF0000"/>
                <w:sz w:val="16"/>
                <w:szCs w:val="16"/>
              </w:rPr>
              <w:t>Premier</w:t>
            </w:r>
            <w:proofErr w:type="spellEnd"/>
            <w:r w:rsidRPr="00712E87">
              <w:rPr>
                <w:b/>
                <w:bCs/>
                <w:color w:val="FF0000"/>
                <w:sz w:val="16"/>
                <w:szCs w:val="16"/>
              </w:rPr>
              <w:t xml:space="preserve">  3000, 3500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886" w:rsidRPr="00712E87" w:rsidRDefault="00EA2886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6" w:rsidRPr="00712E87" w:rsidRDefault="00EA2886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 Картридж с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iQM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br/>
              <w:t>для исследования газов</w:t>
            </w:r>
            <w:r w:rsidRPr="00712E87">
              <w:rPr>
                <w:color w:val="000000"/>
                <w:sz w:val="16"/>
                <w:szCs w:val="16"/>
              </w:rPr>
              <w:br/>
              <w:t>крови/гематокрита/электролитов/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лактата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/глюкозы GEM 3/3.5K</w:t>
            </w:r>
            <w:r w:rsidRPr="00712E87">
              <w:rPr>
                <w:color w:val="000000"/>
                <w:sz w:val="16"/>
                <w:szCs w:val="16"/>
              </w:rPr>
              <w:br/>
              <w:t>BG/ISE/GL 075 TEST IQM PAK</w:t>
            </w:r>
            <w:r w:rsidRPr="00712E87">
              <w:rPr>
                <w:color w:val="000000"/>
                <w:sz w:val="16"/>
                <w:szCs w:val="16"/>
              </w:rPr>
              <w:br/>
              <w:t>к анализатор газов</w:t>
            </w:r>
            <w:r w:rsidRPr="00712E87">
              <w:rPr>
                <w:color w:val="000000"/>
                <w:sz w:val="16"/>
                <w:szCs w:val="16"/>
              </w:rPr>
              <w:br/>
              <w:t>крови, электролитов и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метаболитов +15 +25 C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iQM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Картридж для исследования газов крови/гематокрита/</w:t>
            </w:r>
            <w:r w:rsidRPr="00712E87">
              <w:rPr>
                <w:color w:val="000000"/>
                <w:sz w:val="16"/>
                <w:szCs w:val="16"/>
              </w:rPr>
              <w:br/>
              <w:t>электролитов/ глюкозы/ молочной кислоты, 75 образцов</w:t>
            </w:r>
            <w:r w:rsidRPr="00712E87">
              <w:rPr>
                <w:color w:val="000000"/>
                <w:sz w:val="16"/>
                <w:szCs w:val="16"/>
              </w:rPr>
              <w:br/>
              <w:t>предназначен для проведения 75 исследований образцов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гепаринизированной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цельной крови пациентов по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следующим параметрам: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, pCO2, pO2,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+, K+,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++ ,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гематокрита, глюкозе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лактату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 После установки</w:t>
            </w:r>
            <w:r w:rsidRPr="00712E87">
              <w:rPr>
                <w:color w:val="000000"/>
                <w:sz w:val="16"/>
                <w:szCs w:val="16"/>
              </w:rPr>
              <w:br/>
              <w:t>картриджа на борт анализатора активируется встроенная</w:t>
            </w:r>
            <w:r w:rsidRPr="00712E87">
              <w:rPr>
                <w:color w:val="000000"/>
                <w:sz w:val="16"/>
                <w:szCs w:val="16"/>
              </w:rPr>
              <w:br/>
              <w:t>программа автономного проведения контроля качества при</w:t>
            </w:r>
            <w:r w:rsidRPr="00712E87">
              <w:rPr>
                <w:color w:val="000000"/>
                <w:sz w:val="16"/>
                <w:szCs w:val="16"/>
              </w:rPr>
              <w:br/>
              <w:t>выполнении дальнейших исследований. Габариты</w:t>
            </w:r>
            <w:r w:rsidRPr="00712E87">
              <w:rPr>
                <w:color w:val="000000"/>
                <w:sz w:val="16"/>
                <w:szCs w:val="16"/>
              </w:rPr>
              <w:br/>
              <w:t>216х76х152 мм, Вес 1,9 кг. Принцип измерения:</w:t>
            </w:r>
            <w:r w:rsidRPr="00712E87">
              <w:rPr>
                <w:color w:val="000000"/>
                <w:sz w:val="16"/>
                <w:szCs w:val="16"/>
              </w:rPr>
              <w:br/>
              <w:t>потенциометрия (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, pCO2,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+, K+,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++),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амперометрия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br/>
              <w:t xml:space="preserve">(pO2, глюкоза,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лактат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), проводимость (гематокрит). Время</w:t>
            </w:r>
            <w:r w:rsidRPr="00712E87">
              <w:rPr>
                <w:color w:val="000000"/>
                <w:sz w:val="16"/>
                <w:szCs w:val="16"/>
              </w:rPr>
              <w:br/>
              <w:t>получения результата – 85 сек с момента подачи образца.</w:t>
            </w:r>
            <w:r w:rsidRPr="00712E87">
              <w:rPr>
                <w:color w:val="000000"/>
                <w:sz w:val="16"/>
                <w:szCs w:val="16"/>
              </w:rPr>
              <w:br/>
              <w:t>Срок службы на борту - 21 день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468 909,00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5 626 908,00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Реагент контроля</w:t>
            </w:r>
            <w:r w:rsidRPr="00712E87">
              <w:rPr>
                <w:color w:val="000000"/>
                <w:sz w:val="16"/>
                <w:szCs w:val="16"/>
              </w:rPr>
              <w:br/>
              <w:t>качества GEM CVP (Изделие для</w:t>
            </w:r>
            <w:r w:rsidRPr="00712E87">
              <w:rPr>
                <w:color w:val="000000"/>
                <w:sz w:val="16"/>
                <w:szCs w:val="16"/>
              </w:rPr>
              <w:br/>
              <w:t>утверждения калибровки)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Multipak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из комплекта</w:t>
            </w:r>
            <w:r w:rsidRPr="00712E87">
              <w:rPr>
                <w:color w:val="000000"/>
                <w:sz w:val="16"/>
                <w:szCs w:val="16"/>
              </w:rPr>
              <w:br/>
              <w:t>анализатора газов крови,</w:t>
            </w:r>
            <w:r w:rsidRPr="00712E87">
              <w:rPr>
                <w:color w:val="000000"/>
                <w:sz w:val="16"/>
                <w:szCs w:val="16"/>
              </w:rPr>
              <w:br/>
              <w:t>электролитов и метаболитов</w:t>
            </w:r>
            <w:r w:rsidRPr="00712E87">
              <w:rPr>
                <w:color w:val="000000"/>
                <w:sz w:val="16"/>
                <w:szCs w:val="16"/>
              </w:rPr>
              <w:br/>
              <w:t>(5х4х2,5мл) +2 +8 С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Реагенты контроля качества: для проведения калибровки.</w:t>
            </w:r>
            <w:r w:rsidRPr="00712E87">
              <w:rPr>
                <w:color w:val="000000"/>
                <w:sz w:val="16"/>
                <w:szCs w:val="16"/>
              </w:rPr>
              <w:br/>
              <w:t>Упаковка содержит 4 уровня контроля по 5 ампул каждого.</w:t>
            </w:r>
            <w:r w:rsidRPr="00712E87">
              <w:rPr>
                <w:color w:val="000000"/>
                <w:sz w:val="16"/>
                <w:szCs w:val="16"/>
              </w:rPr>
              <w:br/>
              <w:t>CVP 1-2 - для проведения калибровки по</w:t>
            </w:r>
            <w:r w:rsidRPr="00712E87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/pO2/pCO2/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/K/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 CVP 3-4 для проведения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калибровки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Hct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 4 уровня – 20 ампул в упаковке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101 058,00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404 232,00</w:t>
            </w:r>
          </w:p>
        </w:tc>
      </w:tr>
      <w:tr w:rsidR="00F65770" w:rsidRPr="00712E87" w:rsidTr="009E2703">
        <w:trPr>
          <w:trHeight w:val="137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70" w:rsidRPr="00712E87" w:rsidRDefault="00F65770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12E87">
              <w:rPr>
                <w:b/>
                <w:bCs/>
                <w:color w:val="FF0000"/>
                <w:sz w:val="16"/>
                <w:szCs w:val="16"/>
              </w:rPr>
              <w:t>Реагенты к анализатору КЩС "АBL 800FLEX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70" w:rsidRPr="00712E87" w:rsidRDefault="00F65770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70" w:rsidRPr="00712E87" w:rsidRDefault="00F65770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70" w:rsidRPr="00712E87" w:rsidRDefault="00F65770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70" w:rsidRPr="00712E87" w:rsidRDefault="00F65770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Мембраны для: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референтного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Коробка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реф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 Мембран (4 ед.) комплект: 4 мембранные чехла электродов, заполненные раствором электролита.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Электролит: содержит органические вещества, неорганические соли, консервант и ПАВ.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125 201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250 402,00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Мембраны для: K-электрода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Коробка мембран </w:t>
            </w:r>
            <w:proofErr w:type="gramStart"/>
            <w:r w:rsidRPr="00712E87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712E87">
              <w:rPr>
                <w:color w:val="000000"/>
                <w:sz w:val="16"/>
                <w:szCs w:val="16"/>
              </w:rPr>
              <w:t xml:space="preserve"> электрода -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 буфер, неорганические соли, органические вещества, кислоту и консерванты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Мембраны для: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-электрода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 Коробка мембран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Са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электрода -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 органические вещества, неорганические соли, буфер, консерванты и ПАВ.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Мембраны для: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-электрода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 Коробка мембран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Сl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электрода -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содержит, неорганические соли, органические вещества, гигроскопические вещества и консерванты.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Мембраны для: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-электрода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 Коробка мембран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N</w:t>
            </w:r>
            <w:proofErr w:type="gramStart"/>
            <w:r w:rsidRPr="00712E87">
              <w:rPr>
                <w:color w:val="000000"/>
                <w:sz w:val="16"/>
                <w:szCs w:val="16"/>
              </w:rPr>
              <w:t>а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 электрода</w:t>
            </w:r>
            <w:proofErr w:type="gramEnd"/>
            <w:r w:rsidRPr="00712E87">
              <w:rPr>
                <w:color w:val="000000"/>
                <w:sz w:val="16"/>
                <w:szCs w:val="16"/>
              </w:rPr>
              <w:t xml:space="preserve"> -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 органические вещества, неорганические соли, консерванты и ПАВ.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919 153,00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Мембраны для: pCO2-электрода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Коробка мембран рCО2 электрода –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 буфер, неорганические соли, гигроскопические вещества, консерванты и ПАВ.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558 817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558 817,00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Мембраны для: pO2-электрода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Коробка мембран рО2 электрода -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 органические вещества, неорганические соли и ПАВ.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558 817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558 817,00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Мембраны для: глюкозного 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Коробка мембран </w:t>
            </w:r>
            <w:proofErr w:type="spellStart"/>
            <w:proofErr w:type="gramStart"/>
            <w:r w:rsidRPr="00712E87">
              <w:rPr>
                <w:color w:val="000000"/>
                <w:sz w:val="16"/>
                <w:szCs w:val="16"/>
              </w:rPr>
              <w:t>Glu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 электрода</w:t>
            </w:r>
            <w:proofErr w:type="gramEnd"/>
            <w:r w:rsidRPr="00712E87">
              <w:rPr>
                <w:color w:val="000000"/>
                <w:sz w:val="16"/>
                <w:szCs w:val="16"/>
              </w:rPr>
              <w:t xml:space="preserve"> -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 буфер, неорганические соли, консерванты, ПАВ и вяжущую добавку.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316 052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632 104,00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Мембраны для: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лактатного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электрода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Коробка мембран </w:t>
            </w:r>
            <w:proofErr w:type="spellStart"/>
            <w:proofErr w:type="gramStart"/>
            <w:r w:rsidRPr="00712E87">
              <w:rPr>
                <w:color w:val="000000"/>
                <w:sz w:val="16"/>
                <w:szCs w:val="16"/>
              </w:rPr>
              <w:t>Lac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 электрода</w:t>
            </w:r>
            <w:proofErr w:type="gramEnd"/>
            <w:r w:rsidRPr="00712E87">
              <w:rPr>
                <w:color w:val="000000"/>
                <w:sz w:val="16"/>
                <w:szCs w:val="16"/>
              </w:rPr>
              <w:t xml:space="preserve"> - комплект из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мембранированных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чехла электродов, заполненные раствором электролита. Электролит содержит буфер, неорганические соли, консерванты, ПАВ и вяжущую добавку. Только для применения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vitro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316 052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632 104,00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Гипохлорита-100мл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Раствор гипохлорита – раствор для удаления белков и дезинфекции. Содержит гипохлорит натрия (670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/кг воды)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88 608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177 216,00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Калибровочные растворы: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tHb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упак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. 4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E87">
              <w:rPr>
                <w:color w:val="000000"/>
                <w:sz w:val="16"/>
                <w:szCs w:val="16"/>
              </w:rPr>
              <w:t>tHb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калибровочный раствор - калибровочный раствор общего гемоглобина. Используется для калибровки спектрофотометра анализатора и выполняется каждые 3 месяца.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109 087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218 174,00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Растворы для контроля качества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AutoCheck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: уровень 1 по 30 ампул в упаковке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Авто-измеритель 5+, уровень 1, </w:t>
            </w:r>
            <w:proofErr w:type="gramStart"/>
            <w:r w:rsidRPr="00712E87">
              <w:rPr>
                <w:color w:val="000000"/>
                <w:sz w:val="16"/>
                <w:szCs w:val="16"/>
              </w:rPr>
              <w:t>красная  коробка</w:t>
            </w:r>
            <w:proofErr w:type="gramEnd"/>
            <w:r w:rsidRPr="00712E87">
              <w:rPr>
                <w:color w:val="000000"/>
                <w:sz w:val="16"/>
                <w:szCs w:val="16"/>
              </w:rPr>
              <w:t xml:space="preserve"> из 30 ампул, для ABL700 и ABL800 FLEX – </w:t>
            </w:r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система контроля качества для оценки точности и </w:t>
            </w:r>
            <w:proofErr w:type="spellStart"/>
            <w:r w:rsidRPr="00712E87">
              <w:rPr>
                <w:b/>
                <w:bCs/>
                <w:color w:val="000000"/>
                <w:sz w:val="16"/>
                <w:szCs w:val="16"/>
              </w:rPr>
              <w:t>прецизионности</w:t>
            </w:r>
            <w:proofErr w:type="spellEnd"/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 параметров и контрольных пределов, приведенных во вкладыше каждой коробки</w:t>
            </w:r>
            <w:r w:rsidRPr="00712E87">
              <w:rPr>
                <w:color w:val="000000"/>
                <w:sz w:val="16"/>
                <w:szCs w:val="16"/>
              </w:rPr>
              <w:t xml:space="preserve">. Для применения авторизованным персоналом. Одна ампула содержит 0,7 мл контрольного раствора. Контрольный раствор – это водный раствор, который содержит биологический буфер, соли и консерванты,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эквилибрирован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кислородом и углекислым газом.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295 790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591 580,00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Растворы для контроля качества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AutoCheck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: уровень 2 по 30 ампул в упаковке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Авто-измеритель 5+, уровень 2, желтая коробка из 30 ампул, для ABL700 и ABL800 FLEX – </w:t>
            </w:r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система контроля качества для оценки точности и </w:t>
            </w:r>
            <w:proofErr w:type="spellStart"/>
            <w:r w:rsidRPr="00712E87">
              <w:rPr>
                <w:b/>
                <w:bCs/>
                <w:color w:val="000000"/>
                <w:sz w:val="16"/>
                <w:szCs w:val="16"/>
              </w:rPr>
              <w:t>прецизионности</w:t>
            </w:r>
            <w:proofErr w:type="spellEnd"/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 параметров и контрольных пределов, приведенных во вкладыше каждой коробки</w:t>
            </w:r>
            <w:r w:rsidRPr="00712E87">
              <w:rPr>
                <w:color w:val="000000"/>
                <w:sz w:val="16"/>
                <w:szCs w:val="16"/>
              </w:rPr>
              <w:t xml:space="preserve">. Для применения авторизованным персоналом. Одна ампула содержит 0,7 мл контрольного раствора. Контрольный раствор – это водный раствор, который содержит биологический буфер, соли и консерванты,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эквилибрирован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кислородом и углекислым газом.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295 790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591 580,00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Растворы для контроля качества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AutoCheck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: уровень 3 по 30 ампул в упаковке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Авто-измеритель 5+, уровень 3, синяя коробка из 30 ампул, для ABL700 и ABL800 FLEX – </w:t>
            </w:r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система контроля качества для оценки точности и </w:t>
            </w:r>
            <w:proofErr w:type="spellStart"/>
            <w:r w:rsidRPr="00712E87">
              <w:rPr>
                <w:b/>
                <w:bCs/>
                <w:color w:val="000000"/>
                <w:sz w:val="16"/>
                <w:szCs w:val="16"/>
              </w:rPr>
              <w:t>прецизионности</w:t>
            </w:r>
            <w:proofErr w:type="spellEnd"/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 параметров и контрольных пределов, приведенных во вкладыше каждой коробки</w:t>
            </w:r>
            <w:r w:rsidRPr="00712E87">
              <w:rPr>
                <w:color w:val="000000"/>
                <w:sz w:val="16"/>
                <w:szCs w:val="16"/>
              </w:rPr>
              <w:t xml:space="preserve">. Для применения авторизованным персоналом. Одна ампула содержит 0,7 мл контрольного раствора. Контрольный раствор – это водный раствор, который содержит биологический буфер, соли и консерванты,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эквилибрирован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кислородом и углекислым газом.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295 790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591 580,00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Растворы для контроля качества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AutoCheck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: уровень 4 по 30 ампул в упаковке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Авто-измеритель 5+, уровень 4, зеленая коробка из 30 ампул, для ABL700 и ABL800 FLEX – </w:t>
            </w:r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система контроля качества для оценки точности и </w:t>
            </w:r>
            <w:proofErr w:type="spellStart"/>
            <w:r w:rsidRPr="00712E87">
              <w:rPr>
                <w:b/>
                <w:bCs/>
                <w:color w:val="000000"/>
                <w:sz w:val="16"/>
                <w:szCs w:val="16"/>
              </w:rPr>
              <w:t>прецизионности</w:t>
            </w:r>
            <w:proofErr w:type="spellEnd"/>
            <w:r w:rsidRPr="00712E87">
              <w:rPr>
                <w:b/>
                <w:bCs/>
                <w:color w:val="000000"/>
                <w:sz w:val="16"/>
                <w:szCs w:val="16"/>
              </w:rPr>
              <w:t xml:space="preserve"> параметров и контрольных пределов, приведенных во вкладыше каждой коробки</w:t>
            </w:r>
            <w:r w:rsidRPr="00712E87">
              <w:rPr>
                <w:color w:val="000000"/>
                <w:sz w:val="16"/>
                <w:szCs w:val="16"/>
              </w:rPr>
              <w:t xml:space="preserve">. Для применения авторизованным персоналом. Одна ампула содержит 0,7 мл контрольного раствора. Контрольный раствор – это водный раствор, который содержит биологический буфер, соли и консерванты,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эквилибрирован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кислородом и углекислым газом.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295 790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591 580,00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Очистной раствор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Очищающий раствор 175 мл., </w:t>
            </w:r>
            <w:r w:rsidRPr="00712E87">
              <w:rPr>
                <w:color w:val="000000"/>
                <w:sz w:val="16"/>
                <w:szCs w:val="16"/>
              </w:rPr>
              <w:br/>
              <w:t>Раствор для очистки</w:t>
            </w:r>
            <w:r w:rsidRPr="00712E87">
              <w:rPr>
                <w:color w:val="000000"/>
                <w:sz w:val="16"/>
                <w:szCs w:val="16"/>
              </w:rPr>
              <w:br/>
              <w:t>Использование: Для автоматической очистки жидкой транспортной системы  или оператором</w:t>
            </w:r>
            <w:r w:rsidRPr="00712E87">
              <w:rPr>
                <w:color w:val="000000"/>
                <w:sz w:val="16"/>
                <w:szCs w:val="16"/>
              </w:rPr>
              <w:br/>
              <w:t>Количество: 175 мл.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Состав: соль, буфер, антикоагулянт, консерванты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сурфектанты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136 811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1 368 110,00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Калибровочный раствор 1-200 мл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Калибровочный раствор 1 , 200 мл., 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Использование: Для калибровки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, электродов электролита и метаболита.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 Количество  200 мл.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Состав: Вещество K+(Концентрация: 4ммоль/л),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+ (Концентрация: 145ммоль/л), Ca2+ (Концентрация: 1,25ммоль/л),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  (Концентрация: 102ммоль/л),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cGlu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(Концентрация: 10ммоль/л),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cLac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(Концентрация: 4ммоль/л),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buffer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(Концентрация: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Maintains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7.40)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136 811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1 231 299,00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Калибровочный раствор 2-200 мл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Калибровочный раствор 2 , 200 мл., Использование: Для калибровки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, электродов электролита и метаболита.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 Количество  200 мл.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 Состав: Вещество K+(Концентрация: 40ммоль/л),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+ (Концентрация: 20ммоль/л), Ca2+ (Концентрация: 5ммоль/л),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-  (Концентрация: 50ммоль/л),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cGlu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(Концентрация: 10ммоль/л),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cLac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(Концентрация: 4ммоль/л),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buffer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(Концентрация: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Maintains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6,9)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136 811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820 866,00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Растворы: промывочный-600мл.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  раствор для промывания 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Использование: Для полоскания жидкой транспортной системы после каждого измерения или калибровки </w:t>
            </w:r>
            <w:r w:rsidRPr="00712E87">
              <w:rPr>
                <w:color w:val="000000"/>
                <w:sz w:val="16"/>
                <w:szCs w:val="16"/>
              </w:rPr>
              <w:br/>
              <w:t>Объем: 600 мл.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Состав: соль, буфер, антикоагулянт, консерванты и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сурфектанты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   </w:t>
            </w:r>
            <w:r w:rsidRPr="00712E87">
              <w:rPr>
                <w:color w:val="000000"/>
                <w:sz w:val="16"/>
                <w:szCs w:val="16"/>
              </w:rPr>
              <w:br/>
              <w:t>Хранение: хранить  при температуре   2-32°С (36-90°F)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Прочность: Дата истечения срока и номер товара указаны на отдельном ярлыке. </w:t>
            </w:r>
            <w:r w:rsidRPr="00712E87">
              <w:rPr>
                <w:color w:val="000000"/>
                <w:sz w:val="16"/>
                <w:szCs w:val="16"/>
              </w:rPr>
              <w:br/>
              <w:t>При хранение 2-32°С (36-90°F), S 4970 может быть использован в течении 25 месяцев с даты производства, если товар не распакован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108 048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6 915 072,00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Баллоны с калибровочными газами: 1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Данный газ применяется для калибровки автоматического анализатора газов крови ABL800Flex. Процесс калибровки определяет и проверяет точность, с которой анализатор измеряет параметры. Таким образом, процесс важен для уверенности в достоверности результатов.  Калибровки выполняются на газах с известной концентрацией каждого из измеряемых параметров. Содержит смесь газов: 5.61 % CO2, 19.76 % O2; 74.64 % N2.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252 962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252 962,00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Баллоны с калибровочными газами: 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Данный газ применяется для калибровки автоматического анализатора газов крови ABL800Flex. Процесс калибровки определяет и проверяет точность, с которой анализатор измеряет параметры. Таким образом, процесс важен для уверенности в достоверности результатов.  Калибровки выполняются на газах с известной концентрацией каждого из измеряемых параметров. Содержит смесь газов: 11.22 % CO2, &lt; 0.04 % O2; &gt; 88.74 % N2.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252 962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252 962,00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 xml:space="preserve">Спектрометр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термо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 xml:space="preserve">  бумага для принтера в рулоне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Спектрометрическая термографическая бумага, 8 рулонов</w:t>
            </w:r>
            <w:r w:rsidRPr="00712E87">
              <w:rPr>
                <w:color w:val="000000"/>
                <w:sz w:val="16"/>
                <w:szCs w:val="16"/>
              </w:rPr>
              <w:br/>
              <w:t xml:space="preserve">Используется в </w:t>
            </w:r>
            <w:proofErr w:type="spellStart"/>
            <w:r w:rsidRPr="00712E87">
              <w:rPr>
                <w:color w:val="000000"/>
                <w:sz w:val="16"/>
                <w:szCs w:val="16"/>
              </w:rPr>
              <w:t>термо</w:t>
            </w:r>
            <w:proofErr w:type="spellEnd"/>
            <w:r w:rsidRPr="00712E87">
              <w:rPr>
                <w:color w:val="000000"/>
                <w:sz w:val="16"/>
                <w:szCs w:val="16"/>
              </w:rPr>
              <w:t>–принтере анализатора ABL800 FLEX для распечатки результатов анализа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75 274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712E87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712E87">
              <w:rPr>
                <w:color w:val="000000"/>
                <w:sz w:val="16"/>
                <w:szCs w:val="16"/>
              </w:rPr>
              <w:t>225 822,00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 xml:space="preserve">Ловушка сгустков для капилляров,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уп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>. (250 шт.)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 xml:space="preserve">Коллектор для сгустков крови – одноразовый уловитель сгустков предназначен </w:t>
            </w:r>
            <w:proofErr w:type="gramStart"/>
            <w:r w:rsidRPr="00491999">
              <w:rPr>
                <w:color w:val="000000"/>
                <w:sz w:val="16"/>
                <w:szCs w:val="16"/>
              </w:rPr>
              <w:t>для  использования</w:t>
            </w:r>
            <w:proofErr w:type="gramEnd"/>
            <w:r w:rsidRPr="00491999">
              <w:rPr>
                <w:color w:val="000000"/>
                <w:sz w:val="16"/>
                <w:szCs w:val="16"/>
              </w:rPr>
              <w:t xml:space="preserve"> на капиллярах с целью предотвращения попадания сгустков или тканей в анализаторы серий ABL700 и ABL800 FLEX. Изготовлен из термопластика,  наконечник уловителя –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люэровский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>, диаметр 4мм, конус 1,72о, диаметр капилляра – 1,4 -2,0 мм.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73 435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587 480,00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 xml:space="preserve">Капилляры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гепаринизированные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 xml:space="preserve">Капилляры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гепаринизированные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с принадлежностями пластиковые объемом 100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171 901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1 375 212,00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 xml:space="preserve">Шприцы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Pico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с сухим гепарином для взятия артериальной крови: Pico70 объемами 2.0 мл.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 xml:space="preserve">Шприц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гепаринизированный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по электролитам, для аспирации проб, объем 1,5 мл. Предназначен для взятия артериальной крови.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145 313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3 196 886,00</w:t>
            </w:r>
          </w:p>
        </w:tc>
      </w:tr>
      <w:tr w:rsidR="00491999" w:rsidRPr="00712E87" w:rsidTr="009E2703">
        <w:trPr>
          <w:trHeight w:val="239"/>
        </w:trPr>
        <w:tc>
          <w:tcPr>
            <w:tcW w:w="1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91999">
              <w:rPr>
                <w:b/>
                <w:bCs/>
                <w:color w:val="FF0000"/>
                <w:sz w:val="16"/>
                <w:szCs w:val="16"/>
              </w:rPr>
              <w:t xml:space="preserve">Реагенты для портативного флуоресцентного анализатора i-CHROMA </w:t>
            </w:r>
            <w:proofErr w:type="spellStart"/>
            <w:r w:rsidRPr="00491999">
              <w:rPr>
                <w:b/>
                <w:bCs/>
                <w:color w:val="FF0000"/>
                <w:sz w:val="16"/>
                <w:szCs w:val="16"/>
              </w:rPr>
              <w:t>Reader</w:t>
            </w:r>
            <w:proofErr w:type="spellEnd"/>
            <w:r w:rsidRPr="00491999">
              <w:rPr>
                <w:b/>
                <w:bCs/>
                <w:color w:val="FF0000"/>
                <w:sz w:val="16"/>
                <w:szCs w:val="16"/>
              </w:rPr>
              <w:t xml:space="preserve">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91999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2E87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491999">
              <w:rPr>
                <w:color w:val="000000"/>
                <w:sz w:val="16"/>
                <w:szCs w:val="16"/>
                <w:lang w:val="en-US"/>
              </w:rPr>
              <w:t>Tn</w:t>
            </w:r>
            <w:proofErr w:type="spellEnd"/>
            <w:r w:rsidRPr="00491999">
              <w:rPr>
                <w:color w:val="000000"/>
                <w:sz w:val="16"/>
                <w:szCs w:val="16"/>
                <w:lang w:val="en-US"/>
              </w:rPr>
              <w:t xml:space="preserve"> I (Troponin I)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тропонин</w:t>
            </w:r>
            <w:proofErr w:type="spellEnd"/>
            <w:r w:rsidRPr="00491999">
              <w:rPr>
                <w:color w:val="000000"/>
                <w:sz w:val="16"/>
                <w:szCs w:val="16"/>
                <w:lang w:val="en-US"/>
              </w:rPr>
              <w:t xml:space="preserve"> I, 25 </w:t>
            </w:r>
            <w:r w:rsidRPr="00491999">
              <w:rPr>
                <w:color w:val="000000"/>
                <w:sz w:val="16"/>
                <w:szCs w:val="16"/>
              </w:rPr>
              <w:t>тестов</w:t>
            </w:r>
            <w:r w:rsidRPr="0049199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Тип пробы: сыворотка, плазма Время выполнения теста: 12 мин.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sz w:val="16"/>
                <w:szCs w:val="16"/>
              </w:rPr>
            </w:pPr>
            <w:r w:rsidRPr="00491999">
              <w:rPr>
                <w:sz w:val="16"/>
                <w:szCs w:val="16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71 557,00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7" w:rsidRPr="00491999" w:rsidRDefault="00712E87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214 671,00</w:t>
            </w:r>
          </w:p>
        </w:tc>
      </w:tr>
      <w:tr w:rsidR="00491999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D-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Dimer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Д-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Димер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, 25 тестов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Тип пробы: цельная кровь, плазма Время выполнения теста: 12 мин.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sz w:val="16"/>
                <w:szCs w:val="16"/>
              </w:rPr>
            </w:pPr>
            <w:r w:rsidRPr="00491999">
              <w:rPr>
                <w:sz w:val="16"/>
                <w:szCs w:val="16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69 447,00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347 235,00</w:t>
            </w:r>
          </w:p>
        </w:tc>
      </w:tr>
      <w:tr w:rsidR="00491999" w:rsidRPr="00712E87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ß-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hCG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Human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chorionic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999">
              <w:rPr>
                <w:color w:val="000000"/>
                <w:sz w:val="16"/>
                <w:szCs w:val="16"/>
              </w:rPr>
              <w:t>gonadotropin</w:t>
            </w:r>
            <w:proofErr w:type="spellEnd"/>
            <w:r w:rsidRPr="00491999">
              <w:rPr>
                <w:color w:val="000000"/>
                <w:sz w:val="16"/>
                <w:szCs w:val="16"/>
              </w:rPr>
              <w:t>) общий бета хорионический гонадотропин, 25 тестов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Тип пробы: цельная кровь, сыворотка, плазма Время выполнения теста: 15 мин.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sz w:val="16"/>
                <w:szCs w:val="16"/>
              </w:rPr>
            </w:pPr>
            <w:r w:rsidRPr="00491999">
              <w:rPr>
                <w:sz w:val="16"/>
                <w:szCs w:val="16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53 005,00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491999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491999">
              <w:rPr>
                <w:color w:val="000000"/>
                <w:sz w:val="16"/>
                <w:szCs w:val="16"/>
              </w:rPr>
              <w:t>53 005,00</w:t>
            </w:r>
          </w:p>
        </w:tc>
      </w:tr>
      <w:tr w:rsidR="00491999" w:rsidRPr="00B86443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sz w:val="16"/>
                <w:szCs w:val="16"/>
              </w:rPr>
            </w:pPr>
            <w:r w:rsidRPr="00B86443">
              <w:rPr>
                <w:sz w:val="16"/>
                <w:szCs w:val="16"/>
              </w:rPr>
              <w:t>i-CHROMA™ PCT (</w:t>
            </w:r>
            <w:proofErr w:type="spellStart"/>
            <w:r w:rsidRPr="00B86443">
              <w:rPr>
                <w:sz w:val="16"/>
                <w:szCs w:val="16"/>
              </w:rPr>
              <w:t>Procalcitonin</w:t>
            </w:r>
            <w:proofErr w:type="spellEnd"/>
            <w:r w:rsidRPr="00B86443">
              <w:rPr>
                <w:sz w:val="16"/>
                <w:szCs w:val="16"/>
              </w:rPr>
              <w:t>) прокальцитонин,10 тестов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Тип пробы: сыворотка, плазма Время выполнения теста: 12 мин.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sz w:val="16"/>
                <w:szCs w:val="16"/>
              </w:rPr>
            </w:pPr>
            <w:r w:rsidRPr="00B86443">
              <w:rPr>
                <w:sz w:val="16"/>
                <w:szCs w:val="16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56 675,00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566 750,00</w:t>
            </w:r>
          </w:p>
        </w:tc>
      </w:tr>
      <w:tr w:rsidR="00491999" w:rsidRPr="00B86443" w:rsidTr="009E2703">
        <w:trPr>
          <w:trHeight w:val="7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NT-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proBNP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 ** Мозговой натрийуретический пептид NT-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proBNP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>, 25 тестов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Тип пробы: цельная кровь, сыворотка, плазма Время выполнения теста: 12 мин.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sz w:val="16"/>
                <w:szCs w:val="16"/>
              </w:rPr>
            </w:pPr>
            <w:r w:rsidRPr="00B86443">
              <w:rPr>
                <w:sz w:val="16"/>
                <w:szCs w:val="16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141 020,00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141 020,00</w:t>
            </w:r>
          </w:p>
        </w:tc>
      </w:tr>
      <w:tr w:rsidR="00491999" w:rsidRPr="00B86443" w:rsidTr="009E2703">
        <w:trPr>
          <w:trHeight w:val="5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sz w:val="16"/>
                <w:szCs w:val="16"/>
              </w:rPr>
            </w:pPr>
            <w:proofErr w:type="spellStart"/>
            <w:r w:rsidRPr="00B86443">
              <w:rPr>
                <w:sz w:val="16"/>
                <w:szCs w:val="16"/>
              </w:rPr>
              <w:t>Кальпротектин</w:t>
            </w:r>
            <w:proofErr w:type="spellEnd"/>
            <w:r w:rsidRPr="00B86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25 тестов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sz w:val="16"/>
                <w:szCs w:val="16"/>
              </w:rPr>
            </w:pPr>
            <w:r w:rsidRPr="00B86443">
              <w:rPr>
                <w:sz w:val="16"/>
                <w:szCs w:val="16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99" w:rsidRPr="00B86443" w:rsidRDefault="00491999" w:rsidP="00565B07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B86443" w:rsidRPr="00B86443" w:rsidTr="009E2703">
        <w:trPr>
          <w:trHeight w:val="5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 xml:space="preserve">Нить хирургическая рассасывающаяся,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полигликолидная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>, c покрытием, цвет окрашенный (фиолетовый), размерами USP 0, EP3.5, с иглой 1/2 40мм, длиной 90 см., стерильная, однократного применения.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 xml:space="preserve">Нить </w:t>
            </w:r>
            <w:proofErr w:type="gramStart"/>
            <w:r w:rsidRPr="00B86443">
              <w:rPr>
                <w:color w:val="000000"/>
                <w:sz w:val="16"/>
                <w:szCs w:val="16"/>
              </w:rPr>
              <w:t>хирургическая  стерильная</w:t>
            </w:r>
            <w:proofErr w:type="gramEnd"/>
            <w:r w:rsidRPr="00B86443">
              <w:rPr>
                <w:color w:val="000000"/>
                <w:sz w:val="16"/>
                <w:szCs w:val="16"/>
              </w:rPr>
              <w:t xml:space="preserve">, синтетическая, рассасывающаяся, плетенная, состоящая из полимера гликолевой кислоты, с покрытием облегчающим проведение нити через ткани из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резолактона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, (смесь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поликапролактона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стеарата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 кальция не менее 1%). Цвет нити фиолетовый, для улучшения визуализации в ране. Нить должна сохранять прочности на разрыв IN VIVO 80% через 7 </w:t>
            </w:r>
            <w:proofErr w:type="gramStart"/>
            <w:r w:rsidRPr="00B86443">
              <w:rPr>
                <w:color w:val="000000"/>
                <w:sz w:val="16"/>
                <w:szCs w:val="16"/>
              </w:rPr>
              <w:t>дней,  50</w:t>
            </w:r>
            <w:proofErr w:type="gramEnd"/>
            <w:r w:rsidRPr="00B86443">
              <w:rPr>
                <w:color w:val="000000"/>
                <w:sz w:val="16"/>
                <w:szCs w:val="16"/>
              </w:rPr>
              <w:t xml:space="preserve">% через 21 дней, 25% через 30-35 дней, полное рассасывание 60 - 90 дней.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ысокопрочный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cм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, что предотвращает необходимость замены иглы. 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</w:t>
            </w:r>
            <w:proofErr w:type="gramStart"/>
            <w:r w:rsidRPr="00B86443">
              <w:rPr>
                <w:color w:val="000000"/>
                <w:sz w:val="16"/>
                <w:szCs w:val="16"/>
              </w:rPr>
              <w:t>Покрытие  инертно</w:t>
            </w:r>
            <w:proofErr w:type="gramEnd"/>
            <w:r w:rsidRPr="00B86443">
              <w:rPr>
                <w:color w:val="000000"/>
                <w:sz w:val="16"/>
                <w:szCs w:val="16"/>
              </w:rPr>
              <w:t xml:space="preserve">, лишено антигенной активности и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апирогенно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. нить фиолетовая, игла  колющая, сталь иглы марки AISI 302 и 304, покрытая силиконом HR 40мм, USP 0 (M3,5), не менее 88.5 см и не более 90,5 см, 1/2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окр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., без продольных борозд на внутренней поверхности </w:t>
            </w:r>
            <w:r w:rsidRPr="00B86443">
              <w:rPr>
                <w:color w:val="000000"/>
                <w:sz w:val="16"/>
                <w:szCs w:val="16"/>
              </w:rPr>
              <w:lastRenderedPageBreak/>
              <w:t xml:space="preserve">иглы. Срок годности 5 лет, после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стерилилизации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>. Метод стерилизации этилен оксид. 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sz w:val="16"/>
                <w:szCs w:val="16"/>
              </w:rPr>
            </w:pPr>
            <w:r w:rsidRPr="00B86443"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980 000,00</w:t>
            </w:r>
          </w:p>
        </w:tc>
      </w:tr>
      <w:tr w:rsidR="00B86443" w:rsidRPr="00B86443" w:rsidTr="009E2703">
        <w:trPr>
          <w:trHeight w:val="5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 xml:space="preserve">Нить хирургическая рассасывающаяся,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полигликолидная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>, c покрытием, цвет окрашенный (фиолетовый), размерами USP 1, EP 4, с иглой 1/2 40 мм, длиной 90 см., стерильная, однократного применения.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 xml:space="preserve">Нить </w:t>
            </w:r>
            <w:proofErr w:type="gramStart"/>
            <w:r w:rsidRPr="00B86443">
              <w:rPr>
                <w:color w:val="000000"/>
                <w:sz w:val="16"/>
                <w:szCs w:val="16"/>
              </w:rPr>
              <w:t>хирургическая  стерильная</w:t>
            </w:r>
            <w:proofErr w:type="gramEnd"/>
            <w:r w:rsidRPr="00B86443">
              <w:rPr>
                <w:color w:val="000000"/>
                <w:sz w:val="16"/>
                <w:szCs w:val="16"/>
              </w:rPr>
              <w:t xml:space="preserve">, синтетическая, рассасывающаяся, плетенная, состоящая из полимера гликолевой кислоты, с покрытием облегчающим проведение нити через ткани из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резолактона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, (смесь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поликапролактона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стеарата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 кальция не менее 1%). Цвет нити фиолетовый, для улучшения визуализации в ране. Нить должна сохранять прочности на разрыв IN VIVO 80% через 7 </w:t>
            </w:r>
            <w:proofErr w:type="gramStart"/>
            <w:r w:rsidRPr="00B86443">
              <w:rPr>
                <w:color w:val="000000"/>
                <w:sz w:val="16"/>
                <w:szCs w:val="16"/>
              </w:rPr>
              <w:t>дней,  50</w:t>
            </w:r>
            <w:proofErr w:type="gramEnd"/>
            <w:r w:rsidRPr="00B86443">
              <w:rPr>
                <w:color w:val="000000"/>
                <w:sz w:val="16"/>
                <w:szCs w:val="16"/>
              </w:rPr>
              <w:t xml:space="preserve">% через 21 дней, 25% через 30-35 дней, полное рассасывание 60 - 90 дней.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ысокопрочный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cм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, что предотвращает необходимость замены иглы. 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</w:t>
            </w:r>
            <w:proofErr w:type="gramStart"/>
            <w:r w:rsidRPr="00B86443">
              <w:rPr>
                <w:color w:val="000000"/>
                <w:sz w:val="16"/>
                <w:szCs w:val="16"/>
              </w:rPr>
              <w:t>Покрытие  инертно</w:t>
            </w:r>
            <w:proofErr w:type="gramEnd"/>
            <w:r w:rsidRPr="00B86443">
              <w:rPr>
                <w:color w:val="000000"/>
                <w:sz w:val="16"/>
                <w:szCs w:val="16"/>
              </w:rPr>
              <w:t xml:space="preserve">, лишено антигенной активности и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апирогенно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. нить фиолетовая, игла  колющая, сталь иглы марки AISI 302 и 304, покрытая силиконом HR 40мм, USP 1 M4), не менее 88.5 см и не более 90,5 см, 1/2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окр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., без продольных борозд на внутренней поверхности иглы. Срок годности 5 лет, после </w:t>
            </w:r>
            <w:proofErr w:type="spellStart"/>
            <w:r w:rsidRPr="00B86443">
              <w:rPr>
                <w:color w:val="000000"/>
                <w:sz w:val="16"/>
                <w:szCs w:val="16"/>
              </w:rPr>
              <w:t>стерилилизации</w:t>
            </w:r>
            <w:proofErr w:type="spellEnd"/>
            <w:r w:rsidRPr="00B86443">
              <w:rPr>
                <w:color w:val="000000"/>
                <w:sz w:val="16"/>
                <w:szCs w:val="16"/>
              </w:rPr>
              <w:t xml:space="preserve">. Метод стерилизации этилен оксид.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sz w:val="16"/>
                <w:szCs w:val="16"/>
              </w:rPr>
            </w:pPr>
            <w:r w:rsidRPr="00B86443">
              <w:rPr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1 424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B86443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B86443">
              <w:rPr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3" w:rsidRPr="004E1AEB" w:rsidRDefault="00B86443" w:rsidP="00B86443">
            <w:pPr>
              <w:jc w:val="center"/>
              <w:rPr>
                <w:color w:val="000000"/>
                <w:sz w:val="16"/>
                <w:szCs w:val="16"/>
              </w:rPr>
            </w:pPr>
            <w:r w:rsidRPr="004E1AEB">
              <w:rPr>
                <w:color w:val="000000"/>
                <w:sz w:val="16"/>
                <w:szCs w:val="16"/>
              </w:rPr>
              <w:t>1 395 520,00</w:t>
            </w:r>
          </w:p>
        </w:tc>
      </w:tr>
      <w:tr w:rsidR="00311F5F" w:rsidRPr="00B86443" w:rsidTr="009E2703">
        <w:trPr>
          <w:trHeight w:val="5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F" w:rsidRPr="00311F5F" w:rsidRDefault="00311F5F" w:rsidP="00311F5F">
            <w:pPr>
              <w:jc w:val="center"/>
              <w:rPr>
                <w:color w:val="000000"/>
                <w:sz w:val="16"/>
                <w:szCs w:val="16"/>
              </w:rPr>
            </w:pPr>
            <w:r w:rsidRPr="00311F5F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F" w:rsidRPr="00311F5F" w:rsidRDefault="00311F5F" w:rsidP="00311F5F">
            <w:pPr>
              <w:jc w:val="center"/>
              <w:rPr>
                <w:color w:val="000000"/>
                <w:sz w:val="16"/>
                <w:szCs w:val="16"/>
              </w:rPr>
            </w:pPr>
            <w:r w:rsidRPr="00311F5F">
              <w:rPr>
                <w:color w:val="000000"/>
                <w:sz w:val="16"/>
                <w:szCs w:val="16"/>
              </w:rPr>
              <w:t>Бинт марлевый нестерильный, размер 7 м*14 см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F" w:rsidRPr="00311F5F" w:rsidRDefault="00311F5F" w:rsidP="00311F5F">
            <w:pPr>
              <w:jc w:val="center"/>
              <w:rPr>
                <w:color w:val="000000"/>
                <w:sz w:val="16"/>
                <w:szCs w:val="16"/>
              </w:rPr>
            </w:pPr>
            <w:r w:rsidRPr="00311F5F">
              <w:rPr>
                <w:color w:val="000000"/>
                <w:sz w:val="16"/>
                <w:szCs w:val="16"/>
              </w:rPr>
              <w:t>Бинт марлевый нестерильный, размер 7 м*14 см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F" w:rsidRPr="00311F5F" w:rsidRDefault="00311F5F" w:rsidP="00311F5F">
            <w:pPr>
              <w:jc w:val="center"/>
              <w:rPr>
                <w:sz w:val="16"/>
                <w:szCs w:val="16"/>
              </w:rPr>
            </w:pPr>
            <w:r w:rsidRPr="00311F5F">
              <w:rPr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5F" w:rsidRPr="00311F5F" w:rsidRDefault="00311F5F" w:rsidP="00311F5F">
            <w:pPr>
              <w:jc w:val="center"/>
              <w:rPr>
                <w:color w:val="000000"/>
                <w:sz w:val="16"/>
                <w:szCs w:val="16"/>
              </w:rPr>
            </w:pPr>
            <w:r w:rsidRPr="00311F5F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F" w:rsidRPr="00311F5F" w:rsidRDefault="00311F5F" w:rsidP="00311F5F">
            <w:pPr>
              <w:jc w:val="center"/>
              <w:rPr>
                <w:color w:val="000000"/>
                <w:sz w:val="16"/>
                <w:szCs w:val="16"/>
              </w:rPr>
            </w:pPr>
            <w:r w:rsidRPr="00311F5F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F" w:rsidRPr="004E1AEB" w:rsidRDefault="00311F5F" w:rsidP="00311F5F">
            <w:pPr>
              <w:jc w:val="center"/>
              <w:rPr>
                <w:color w:val="000000"/>
                <w:sz w:val="16"/>
                <w:szCs w:val="16"/>
              </w:rPr>
            </w:pPr>
            <w:r w:rsidRPr="004E1AE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76D4C" w:rsidRPr="00B86443" w:rsidTr="009E2703">
        <w:trPr>
          <w:trHeight w:val="34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B86443" w:rsidRDefault="00176D4C" w:rsidP="00565B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644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B86443" w:rsidRDefault="00176D4C" w:rsidP="00565B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6443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B86443" w:rsidRDefault="00176D4C" w:rsidP="00565B07">
            <w:pPr>
              <w:rPr>
                <w:b/>
                <w:color w:val="000000"/>
                <w:sz w:val="16"/>
                <w:szCs w:val="16"/>
              </w:rPr>
            </w:pPr>
            <w:r w:rsidRPr="00B8644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B86443" w:rsidRDefault="00176D4C" w:rsidP="00565B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644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B86443" w:rsidRDefault="00176D4C" w:rsidP="00565B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644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B86443" w:rsidRDefault="00176D4C" w:rsidP="00565B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644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1" w:rsidRPr="004E1AEB" w:rsidRDefault="00EE2FD1" w:rsidP="00C13F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E1AEB" w:rsidRPr="004E1AEB" w:rsidRDefault="009E2703" w:rsidP="004E1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56 717 645,00</w:t>
            </w:r>
          </w:p>
          <w:p w:rsidR="00176D4C" w:rsidRPr="004E1AEB" w:rsidRDefault="00176D4C" w:rsidP="00565B0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9E5CD2" w:rsidRPr="00B86443" w:rsidRDefault="009E5CD2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C74B01" w:rsidRPr="00080218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080218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080218" w:rsidRDefault="00C74B01" w:rsidP="00280D59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80218">
        <w:rPr>
          <w:rFonts w:ascii="Times New Roman" w:hAnsi="Times New Roman" w:cs="Times New Roman"/>
          <w:sz w:val="16"/>
          <w:szCs w:val="16"/>
        </w:rPr>
        <w:t>1) Потенциальные поставщики обязаны обеспечить доставку медицинских изделий</w:t>
      </w:r>
      <w:r w:rsidR="00E25F6B" w:rsidRPr="00080218">
        <w:rPr>
          <w:rFonts w:ascii="Times New Roman" w:hAnsi="Times New Roman" w:cs="Times New Roman"/>
          <w:sz w:val="16"/>
          <w:szCs w:val="16"/>
        </w:rPr>
        <w:t xml:space="preserve"> и лекарственных средств</w:t>
      </w:r>
      <w:r w:rsidRPr="00080218">
        <w:rPr>
          <w:rFonts w:ascii="Times New Roman" w:hAnsi="Times New Roman" w:cs="Times New Roman"/>
          <w:sz w:val="16"/>
          <w:szCs w:val="16"/>
        </w:rPr>
        <w:t xml:space="preserve"> в полном объеме непосредственно до КГП 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080218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г.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080218">
        <w:rPr>
          <w:rFonts w:ascii="Times New Roman" w:hAnsi="Times New Roman" w:cs="Times New Roman"/>
          <w:sz w:val="16"/>
          <w:szCs w:val="16"/>
        </w:rPr>
        <w:t xml:space="preserve"> а</w:t>
      </w:r>
      <w:r w:rsidR="00280D59" w:rsidRPr="00080218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:rsidR="00C74B01" w:rsidRPr="00080218" w:rsidRDefault="00C74B01" w:rsidP="00280D59">
      <w:pPr>
        <w:jc w:val="both"/>
        <w:rPr>
          <w:sz w:val="16"/>
          <w:szCs w:val="16"/>
        </w:rPr>
      </w:pPr>
      <w:r w:rsidRPr="00080218">
        <w:rPr>
          <w:sz w:val="16"/>
          <w:szCs w:val="16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080218">
        <w:rPr>
          <w:sz w:val="16"/>
          <w:szCs w:val="16"/>
        </w:rPr>
        <w:t>вспомогательные услуги</w:t>
      </w:r>
      <w:r w:rsidRPr="00080218">
        <w:rPr>
          <w:sz w:val="16"/>
          <w:szCs w:val="16"/>
        </w:rPr>
        <w:t xml:space="preserve">, подлежащие </w:t>
      </w:r>
      <w:r w:rsidR="00280D59" w:rsidRPr="00080218">
        <w:rPr>
          <w:sz w:val="16"/>
          <w:szCs w:val="16"/>
        </w:rPr>
        <w:t>выполнению потенциальным поставщиком</w:t>
      </w:r>
      <w:r w:rsidRPr="00080218">
        <w:rPr>
          <w:sz w:val="16"/>
          <w:szCs w:val="16"/>
        </w:rPr>
        <w:t xml:space="preserve"> </w:t>
      </w:r>
      <w:r w:rsidR="00280D59" w:rsidRPr="00080218">
        <w:rPr>
          <w:sz w:val="16"/>
          <w:szCs w:val="16"/>
        </w:rPr>
        <w:t>на всем протяжении</w:t>
      </w:r>
      <w:r w:rsidRPr="00080218">
        <w:rPr>
          <w:sz w:val="16"/>
          <w:szCs w:val="16"/>
        </w:rPr>
        <w:t xml:space="preserve"> транспортировки медицинских изделий</w:t>
      </w:r>
      <w:r w:rsidR="00E25F6B" w:rsidRPr="00080218">
        <w:rPr>
          <w:sz w:val="16"/>
          <w:szCs w:val="16"/>
        </w:rPr>
        <w:t xml:space="preserve"> и лекарственных средств </w:t>
      </w:r>
      <w:r w:rsidRPr="00080218">
        <w:rPr>
          <w:sz w:val="16"/>
          <w:szCs w:val="16"/>
        </w:rPr>
        <w:t xml:space="preserve">до момента </w:t>
      </w:r>
      <w:r w:rsidR="00F81664" w:rsidRPr="00080218">
        <w:rPr>
          <w:sz w:val="16"/>
          <w:szCs w:val="16"/>
        </w:rPr>
        <w:t>поставки конечному получателю</w:t>
      </w:r>
      <w:r w:rsidRPr="00080218">
        <w:rPr>
          <w:sz w:val="16"/>
          <w:szCs w:val="16"/>
        </w:rPr>
        <w:t>.</w:t>
      </w:r>
    </w:p>
    <w:p w:rsidR="00C74B01" w:rsidRPr="00080218" w:rsidRDefault="00C74B01" w:rsidP="00280D59">
      <w:pPr>
        <w:pStyle w:val="a5"/>
        <w:jc w:val="both"/>
        <w:rPr>
          <w:sz w:val="16"/>
          <w:szCs w:val="16"/>
        </w:rPr>
      </w:pPr>
      <w:r w:rsidRPr="00080218">
        <w:rPr>
          <w:sz w:val="16"/>
          <w:szCs w:val="16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заключение о безопасности и качестве установленного образца на медицинские изделия</w:t>
      </w:r>
      <w:r w:rsidR="00E25F6B" w:rsidRPr="00080218">
        <w:rPr>
          <w:sz w:val="16"/>
          <w:szCs w:val="16"/>
        </w:rPr>
        <w:t xml:space="preserve"> и лекарственные средства</w:t>
      </w:r>
      <w:r w:rsidR="00280D59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(при поставке).</w:t>
      </w:r>
    </w:p>
    <w:p w:rsidR="00C74B01" w:rsidRPr="00080218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080218">
        <w:rPr>
          <w:i/>
          <w:iCs/>
          <w:sz w:val="16"/>
          <w:szCs w:val="16"/>
        </w:rPr>
        <w:t xml:space="preserve"> (п.1,2,3 Подтвердить гарантийным письмом)</w:t>
      </w:r>
    </w:p>
    <w:p w:rsidR="00AF3C63" w:rsidRPr="00080218" w:rsidRDefault="00AF3C63" w:rsidP="00B35B4F">
      <w:pPr>
        <w:ind w:firstLine="708"/>
        <w:rPr>
          <w:sz w:val="16"/>
          <w:szCs w:val="16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080218" w:rsidTr="00DE2634">
        <w:trPr>
          <w:trHeight w:val="288"/>
        </w:trPr>
        <w:tc>
          <w:tcPr>
            <w:tcW w:w="5294" w:type="dxa"/>
            <w:hideMark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4B01" w:rsidRPr="00080218" w:rsidTr="00AE1E04">
        <w:trPr>
          <w:trHeight w:val="423"/>
        </w:trPr>
        <w:tc>
          <w:tcPr>
            <w:tcW w:w="7044" w:type="dxa"/>
            <w:gridSpan w:val="3"/>
            <w:hideMark/>
          </w:tcPr>
          <w:p w:rsidR="00C74B01" w:rsidRPr="00080218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080218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080218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иректор          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080218" w:rsidRDefault="00CD289A" w:rsidP="00605FB4">
      <w:pPr>
        <w:rPr>
          <w:sz w:val="16"/>
          <w:szCs w:val="16"/>
        </w:rPr>
      </w:pPr>
    </w:p>
    <w:sectPr w:rsidR="00CD289A" w:rsidRPr="00080218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53181"/>
    <w:rsid w:val="00053F37"/>
    <w:rsid w:val="000609AF"/>
    <w:rsid w:val="00066552"/>
    <w:rsid w:val="00080218"/>
    <w:rsid w:val="000840D8"/>
    <w:rsid w:val="000910DF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353CC"/>
    <w:rsid w:val="00151AA3"/>
    <w:rsid w:val="00151AB8"/>
    <w:rsid w:val="00154981"/>
    <w:rsid w:val="0016014E"/>
    <w:rsid w:val="0016033A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D0D27"/>
    <w:rsid w:val="001E3959"/>
    <w:rsid w:val="001E769B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6B03"/>
    <w:rsid w:val="00246FEE"/>
    <w:rsid w:val="002540A4"/>
    <w:rsid w:val="0025497E"/>
    <w:rsid w:val="00255CE2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5DB9"/>
    <w:rsid w:val="00311F5F"/>
    <w:rsid w:val="0031748E"/>
    <w:rsid w:val="0032642C"/>
    <w:rsid w:val="00327B51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E57BD"/>
    <w:rsid w:val="003E5FE2"/>
    <w:rsid w:val="003F5F33"/>
    <w:rsid w:val="003F6A1A"/>
    <w:rsid w:val="00401347"/>
    <w:rsid w:val="004044B3"/>
    <w:rsid w:val="00410815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91999"/>
    <w:rsid w:val="00494E1A"/>
    <w:rsid w:val="004A669F"/>
    <w:rsid w:val="004B035A"/>
    <w:rsid w:val="004B56C1"/>
    <w:rsid w:val="004B7CDB"/>
    <w:rsid w:val="004C0410"/>
    <w:rsid w:val="004C1999"/>
    <w:rsid w:val="004E0F53"/>
    <w:rsid w:val="004E1AEB"/>
    <w:rsid w:val="004E6703"/>
    <w:rsid w:val="004F0C47"/>
    <w:rsid w:val="004F6374"/>
    <w:rsid w:val="005043C5"/>
    <w:rsid w:val="00507FEF"/>
    <w:rsid w:val="00514000"/>
    <w:rsid w:val="00520B08"/>
    <w:rsid w:val="005232CB"/>
    <w:rsid w:val="00537499"/>
    <w:rsid w:val="00542585"/>
    <w:rsid w:val="00542C62"/>
    <w:rsid w:val="00547AA1"/>
    <w:rsid w:val="00550121"/>
    <w:rsid w:val="00550A27"/>
    <w:rsid w:val="005524E1"/>
    <w:rsid w:val="0056570E"/>
    <w:rsid w:val="00565B07"/>
    <w:rsid w:val="0057368E"/>
    <w:rsid w:val="005879DA"/>
    <w:rsid w:val="00591178"/>
    <w:rsid w:val="005A3172"/>
    <w:rsid w:val="005A4892"/>
    <w:rsid w:val="005A6311"/>
    <w:rsid w:val="005A73D0"/>
    <w:rsid w:val="005B2768"/>
    <w:rsid w:val="005B422E"/>
    <w:rsid w:val="005D2D8E"/>
    <w:rsid w:val="005D3F8F"/>
    <w:rsid w:val="005D620A"/>
    <w:rsid w:val="005D6FAA"/>
    <w:rsid w:val="005E04D1"/>
    <w:rsid w:val="005F3EA1"/>
    <w:rsid w:val="0060010E"/>
    <w:rsid w:val="006030D4"/>
    <w:rsid w:val="00605FB4"/>
    <w:rsid w:val="006075D1"/>
    <w:rsid w:val="006240B4"/>
    <w:rsid w:val="00624883"/>
    <w:rsid w:val="0063244A"/>
    <w:rsid w:val="00642EF6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92B"/>
    <w:rsid w:val="006B7602"/>
    <w:rsid w:val="006C344A"/>
    <w:rsid w:val="006C57F1"/>
    <w:rsid w:val="006C72CE"/>
    <w:rsid w:val="006E0989"/>
    <w:rsid w:val="006E0E59"/>
    <w:rsid w:val="006F4CA4"/>
    <w:rsid w:val="00700C9D"/>
    <w:rsid w:val="00702C76"/>
    <w:rsid w:val="00712E87"/>
    <w:rsid w:val="007234EC"/>
    <w:rsid w:val="007261F9"/>
    <w:rsid w:val="00730B30"/>
    <w:rsid w:val="007343DA"/>
    <w:rsid w:val="007349B0"/>
    <w:rsid w:val="00750D9F"/>
    <w:rsid w:val="00754E6B"/>
    <w:rsid w:val="00761F6F"/>
    <w:rsid w:val="00765AC3"/>
    <w:rsid w:val="00772BDD"/>
    <w:rsid w:val="00784DFE"/>
    <w:rsid w:val="007A26A2"/>
    <w:rsid w:val="007A2CFB"/>
    <w:rsid w:val="007A5C93"/>
    <w:rsid w:val="007A77A2"/>
    <w:rsid w:val="007B5724"/>
    <w:rsid w:val="007C1EB7"/>
    <w:rsid w:val="007E4B68"/>
    <w:rsid w:val="007E5991"/>
    <w:rsid w:val="007F1FC1"/>
    <w:rsid w:val="007F5C19"/>
    <w:rsid w:val="00803676"/>
    <w:rsid w:val="008047C2"/>
    <w:rsid w:val="0081228D"/>
    <w:rsid w:val="00824558"/>
    <w:rsid w:val="00851569"/>
    <w:rsid w:val="00857C14"/>
    <w:rsid w:val="00880C9D"/>
    <w:rsid w:val="008844F0"/>
    <w:rsid w:val="00891948"/>
    <w:rsid w:val="00893734"/>
    <w:rsid w:val="008A5106"/>
    <w:rsid w:val="008B2638"/>
    <w:rsid w:val="008C0DE6"/>
    <w:rsid w:val="008C363E"/>
    <w:rsid w:val="008C3E68"/>
    <w:rsid w:val="008C6F96"/>
    <w:rsid w:val="008C769B"/>
    <w:rsid w:val="008D2E5C"/>
    <w:rsid w:val="008D59C3"/>
    <w:rsid w:val="008E4587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3FFD"/>
    <w:rsid w:val="009A27F1"/>
    <w:rsid w:val="009A4AEE"/>
    <w:rsid w:val="009A73A1"/>
    <w:rsid w:val="009C08BB"/>
    <w:rsid w:val="009C316C"/>
    <w:rsid w:val="009C6FB7"/>
    <w:rsid w:val="009D16DD"/>
    <w:rsid w:val="009D1ECF"/>
    <w:rsid w:val="009E2703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A21335"/>
    <w:rsid w:val="00A22217"/>
    <w:rsid w:val="00A348B8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7D16"/>
    <w:rsid w:val="00A91660"/>
    <w:rsid w:val="00A92655"/>
    <w:rsid w:val="00AB1862"/>
    <w:rsid w:val="00AB7481"/>
    <w:rsid w:val="00AC341F"/>
    <w:rsid w:val="00AC46AE"/>
    <w:rsid w:val="00AC614B"/>
    <w:rsid w:val="00AD4800"/>
    <w:rsid w:val="00AE0C60"/>
    <w:rsid w:val="00AE1E04"/>
    <w:rsid w:val="00AE4FEE"/>
    <w:rsid w:val="00AF22BA"/>
    <w:rsid w:val="00AF3C63"/>
    <w:rsid w:val="00AF47A8"/>
    <w:rsid w:val="00AF4ECB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62CDF"/>
    <w:rsid w:val="00B84C17"/>
    <w:rsid w:val="00B85511"/>
    <w:rsid w:val="00B86443"/>
    <w:rsid w:val="00B90084"/>
    <w:rsid w:val="00B91562"/>
    <w:rsid w:val="00B91CCC"/>
    <w:rsid w:val="00BA5A68"/>
    <w:rsid w:val="00BB2993"/>
    <w:rsid w:val="00BB4EC5"/>
    <w:rsid w:val="00BD478F"/>
    <w:rsid w:val="00BD5A8D"/>
    <w:rsid w:val="00BF653F"/>
    <w:rsid w:val="00C12DA8"/>
    <w:rsid w:val="00C13F10"/>
    <w:rsid w:val="00C22DCB"/>
    <w:rsid w:val="00C31EE8"/>
    <w:rsid w:val="00C36079"/>
    <w:rsid w:val="00C4470B"/>
    <w:rsid w:val="00C45916"/>
    <w:rsid w:val="00C47191"/>
    <w:rsid w:val="00C53B5D"/>
    <w:rsid w:val="00C643FD"/>
    <w:rsid w:val="00C66005"/>
    <w:rsid w:val="00C74B01"/>
    <w:rsid w:val="00C75154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D3F86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BD2"/>
    <w:rsid w:val="00D551EB"/>
    <w:rsid w:val="00D55BFC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264AA"/>
    <w:rsid w:val="00E31262"/>
    <w:rsid w:val="00E33FD6"/>
    <w:rsid w:val="00E36EF1"/>
    <w:rsid w:val="00E4058E"/>
    <w:rsid w:val="00E41CA9"/>
    <w:rsid w:val="00E634A3"/>
    <w:rsid w:val="00E65155"/>
    <w:rsid w:val="00E74DCA"/>
    <w:rsid w:val="00E907CB"/>
    <w:rsid w:val="00EA2886"/>
    <w:rsid w:val="00EA5C79"/>
    <w:rsid w:val="00EB042B"/>
    <w:rsid w:val="00EB0A87"/>
    <w:rsid w:val="00EC0AE9"/>
    <w:rsid w:val="00EC1C6F"/>
    <w:rsid w:val="00EC513F"/>
    <w:rsid w:val="00ED0755"/>
    <w:rsid w:val="00ED212D"/>
    <w:rsid w:val="00ED2246"/>
    <w:rsid w:val="00ED6054"/>
    <w:rsid w:val="00ED7B0D"/>
    <w:rsid w:val="00EE2FD1"/>
    <w:rsid w:val="00F017CF"/>
    <w:rsid w:val="00F06A95"/>
    <w:rsid w:val="00F10873"/>
    <w:rsid w:val="00F1721D"/>
    <w:rsid w:val="00F17C01"/>
    <w:rsid w:val="00F46F01"/>
    <w:rsid w:val="00F550A1"/>
    <w:rsid w:val="00F55308"/>
    <w:rsid w:val="00F61E33"/>
    <w:rsid w:val="00F63EEF"/>
    <w:rsid w:val="00F65770"/>
    <w:rsid w:val="00F672AE"/>
    <w:rsid w:val="00F80FB4"/>
    <w:rsid w:val="00F81664"/>
    <w:rsid w:val="00F8245F"/>
    <w:rsid w:val="00F825B3"/>
    <w:rsid w:val="00F83E6D"/>
    <w:rsid w:val="00F903F7"/>
    <w:rsid w:val="00F972BA"/>
    <w:rsid w:val="00FA064B"/>
    <w:rsid w:val="00FA2D45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E4358"/>
    <w:rsid w:val="00FF27EB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F201-7DE8-48AC-B6AA-2DFCAD55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889</cp:revision>
  <cp:lastPrinted>2024-02-12T10:35:00Z</cp:lastPrinted>
  <dcterms:created xsi:type="dcterms:W3CDTF">2015-02-12T08:07:00Z</dcterms:created>
  <dcterms:modified xsi:type="dcterms:W3CDTF">2024-02-12T10:36:00Z</dcterms:modified>
</cp:coreProperties>
</file>