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532095" w:rsidRDefault="00760439" w:rsidP="00760439">
      <w:pPr>
        <w:spacing w:after="0"/>
        <w:jc w:val="right"/>
        <w:rPr>
          <w:rFonts w:ascii="Times New Roman" w:eastAsia="Calibri" w:hAnsi="Times New Roman" w:cs="Times New Roman"/>
          <w:b/>
          <w:bCs/>
          <w:color w:val="000000"/>
          <w:sz w:val="20"/>
          <w:szCs w:val="20"/>
        </w:rPr>
      </w:pPr>
      <w:r w:rsidRPr="00532095">
        <w:rPr>
          <w:rFonts w:ascii="Times New Roman" w:eastAsia="Calibri" w:hAnsi="Times New Roman" w:cs="Times New Roman"/>
          <w:b/>
          <w:bCs/>
          <w:color w:val="000000"/>
          <w:sz w:val="20"/>
          <w:szCs w:val="20"/>
        </w:rPr>
        <w:t>Приложение № 2</w:t>
      </w:r>
    </w:p>
    <w:p w:rsidR="00760439" w:rsidRPr="00532095" w:rsidRDefault="00760439" w:rsidP="00760439">
      <w:pPr>
        <w:spacing w:after="0"/>
        <w:jc w:val="right"/>
        <w:rPr>
          <w:rFonts w:ascii="Times New Roman" w:eastAsia="Calibri" w:hAnsi="Times New Roman" w:cs="Times New Roman"/>
          <w:b/>
          <w:bCs/>
          <w:color w:val="000000"/>
          <w:sz w:val="20"/>
          <w:szCs w:val="20"/>
        </w:rPr>
      </w:pPr>
      <w:r w:rsidRPr="00532095">
        <w:rPr>
          <w:rFonts w:ascii="Times New Roman" w:eastAsia="Calibri" w:hAnsi="Times New Roman" w:cs="Times New Roman"/>
          <w:b/>
          <w:bCs/>
          <w:color w:val="000000"/>
          <w:sz w:val="20"/>
          <w:szCs w:val="20"/>
        </w:rPr>
        <w:t xml:space="preserve"> к тендерной документации</w:t>
      </w:r>
    </w:p>
    <w:p w:rsidR="00760439" w:rsidRPr="00532095" w:rsidRDefault="00760439" w:rsidP="00760439">
      <w:pPr>
        <w:spacing w:after="0"/>
        <w:jc w:val="center"/>
        <w:rPr>
          <w:rFonts w:ascii="Times New Roman" w:eastAsia="Calibri" w:hAnsi="Times New Roman" w:cs="Times New Roman"/>
          <w:b/>
          <w:bCs/>
          <w:color w:val="000000"/>
          <w:sz w:val="20"/>
          <w:szCs w:val="20"/>
        </w:rPr>
      </w:pPr>
      <w:r w:rsidRPr="00532095">
        <w:rPr>
          <w:rFonts w:ascii="Times New Roman" w:eastAsia="Calibri" w:hAnsi="Times New Roman" w:cs="Times New Roman"/>
          <w:b/>
          <w:bCs/>
          <w:color w:val="000000"/>
          <w:sz w:val="20"/>
          <w:szCs w:val="20"/>
        </w:rPr>
        <w:t>Техническая спецификация</w:t>
      </w:r>
    </w:p>
    <w:p w:rsidR="00760439" w:rsidRPr="00532095" w:rsidRDefault="00760439" w:rsidP="00760439">
      <w:pPr>
        <w:spacing w:after="0"/>
        <w:ind w:right="-31"/>
        <w:jc w:val="center"/>
        <w:rPr>
          <w:rFonts w:ascii="Times New Roman" w:eastAsia="Calibri" w:hAnsi="Times New Roman" w:cs="Times New Roman"/>
          <w:b/>
          <w:bCs/>
          <w:sz w:val="20"/>
          <w:szCs w:val="20"/>
          <w:lang w:eastAsia="ko-KR"/>
        </w:rPr>
      </w:pPr>
    </w:p>
    <w:p w:rsidR="00665E20" w:rsidRPr="00532095" w:rsidRDefault="00D8279E" w:rsidP="005A1FED">
      <w:pPr>
        <w:spacing w:after="0"/>
        <w:ind w:right="-31"/>
        <w:jc w:val="center"/>
        <w:rPr>
          <w:rFonts w:ascii="Times New Roman" w:eastAsia="Calibri" w:hAnsi="Times New Roman" w:cs="Times New Roman"/>
          <w:b/>
          <w:bCs/>
          <w:sz w:val="20"/>
          <w:szCs w:val="20"/>
          <w:lang w:eastAsia="ko-KR"/>
        </w:rPr>
      </w:pPr>
      <w:r w:rsidRPr="00532095">
        <w:rPr>
          <w:rFonts w:ascii="Times New Roman" w:eastAsia="Calibri" w:hAnsi="Times New Roman" w:cs="Times New Roman"/>
          <w:b/>
          <w:bCs/>
          <w:sz w:val="20"/>
          <w:szCs w:val="20"/>
          <w:lang w:eastAsia="ko-KR"/>
        </w:rPr>
        <w:t>Лот №1</w:t>
      </w:r>
    </w:p>
    <w:p w:rsidR="00C01104" w:rsidRPr="00532095" w:rsidRDefault="00C01104" w:rsidP="00D0110F">
      <w:pPr>
        <w:spacing w:after="0"/>
        <w:ind w:right="-31"/>
        <w:jc w:val="both"/>
        <w:rPr>
          <w:rFonts w:ascii="Times New Roman" w:eastAsia="Calibri" w:hAnsi="Times New Roman" w:cs="Times New Roman"/>
          <w:bCs/>
          <w:sz w:val="20"/>
          <w:szCs w:val="20"/>
          <w:lang w:eastAsia="ko-KR"/>
        </w:rPr>
      </w:pPr>
    </w:p>
    <w:tbl>
      <w:tblPr>
        <w:tblW w:w="15176" w:type="dxa"/>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690"/>
        <w:gridCol w:w="3705"/>
        <w:gridCol w:w="1202"/>
        <w:gridCol w:w="2436"/>
        <w:gridCol w:w="5776"/>
        <w:gridCol w:w="1367"/>
      </w:tblGrid>
      <w:tr w:rsidR="00E4267A" w:rsidRPr="00532095" w:rsidTr="00532095">
        <w:trPr>
          <w:trHeight w:val="409"/>
        </w:trPr>
        <w:tc>
          <w:tcPr>
            <w:tcW w:w="69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E4267A" w:rsidRPr="00532095" w:rsidRDefault="00E4267A" w:rsidP="00E4267A">
            <w:pPr>
              <w:spacing w:after="0" w:line="240" w:lineRule="auto"/>
              <w:ind w:left="-108"/>
              <w:jc w:val="center"/>
              <w:rPr>
                <w:rFonts w:ascii="Times New Roman" w:hAnsi="Times New Roman" w:cs="Times New Roman"/>
                <w:b/>
                <w:sz w:val="20"/>
                <w:szCs w:val="20"/>
              </w:rPr>
            </w:pPr>
            <w:r w:rsidRPr="00532095">
              <w:rPr>
                <w:rFonts w:ascii="Times New Roman" w:hAnsi="Times New Roman" w:cs="Times New Roman"/>
                <w:b/>
                <w:sz w:val="20"/>
                <w:szCs w:val="20"/>
              </w:rPr>
              <w:t xml:space="preserve">№ </w:t>
            </w:r>
            <w:proofErr w:type="gramStart"/>
            <w:r w:rsidRPr="00532095">
              <w:rPr>
                <w:rFonts w:ascii="Times New Roman" w:hAnsi="Times New Roman" w:cs="Times New Roman"/>
                <w:b/>
                <w:sz w:val="20"/>
                <w:szCs w:val="20"/>
              </w:rPr>
              <w:t>п</w:t>
            </w:r>
            <w:proofErr w:type="gramEnd"/>
            <w:r w:rsidRPr="00532095">
              <w:rPr>
                <w:rFonts w:ascii="Times New Roman" w:hAnsi="Times New Roman" w:cs="Times New Roman"/>
                <w:b/>
                <w:sz w:val="20"/>
                <w:szCs w:val="20"/>
              </w:rPr>
              <w:t>/п</w:t>
            </w:r>
          </w:p>
        </w:tc>
        <w:tc>
          <w:tcPr>
            <w:tcW w:w="3705"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E4267A" w:rsidRPr="00532095" w:rsidRDefault="00E4267A" w:rsidP="00E4267A">
            <w:pPr>
              <w:tabs>
                <w:tab w:val="left" w:pos="450"/>
              </w:tabs>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Критерии</w:t>
            </w: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BFBFBF"/>
            <w:vAlign w:val="center"/>
          </w:tcPr>
          <w:p w:rsidR="00E4267A" w:rsidRPr="00532095" w:rsidRDefault="00E4267A" w:rsidP="00E4267A">
            <w:pPr>
              <w:tabs>
                <w:tab w:val="left" w:pos="450"/>
              </w:tabs>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Описание</w:t>
            </w:r>
          </w:p>
        </w:tc>
      </w:tr>
      <w:tr w:rsidR="00E4267A" w:rsidRPr="00532095" w:rsidTr="00532095">
        <w:trPr>
          <w:trHeight w:val="470"/>
        </w:trPr>
        <w:tc>
          <w:tcPr>
            <w:tcW w:w="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tabs>
                <w:tab w:val="left" w:pos="450"/>
              </w:tabs>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1</w:t>
            </w:r>
          </w:p>
        </w:tc>
        <w:tc>
          <w:tcPr>
            <w:tcW w:w="37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tabs>
                <w:tab w:val="left" w:pos="450"/>
              </w:tabs>
              <w:spacing w:after="0" w:line="240" w:lineRule="auto"/>
              <w:ind w:right="-108"/>
              <w:rPr>
                <w:rFonts w:ascii="Times New Roman" w:hAnsi="Times New Roman" w:cs="Times New Roman"/>
                <w:b/>
                <w:sz w:val="20"/>
                <w:szCs w:val="20"/>
              </w:rPr>
            </w:pPr>
            <w:r w:rsidRPr="00532095">
              <w:rPr>
                <w:rFonts w:ascii="Times New Roman" w:hAnsi="Times New Roman" w:cs="Times New Roman"/>
                <w:b/>
                <w:sz w:val="20"/>
                <w:szCs w:val="20"/>
              </w:rPr>
              <w:t>Наименование медицинской техники (далее – МТ)</w:t>
            </w:r>
          </w:p>
          <w:p w:rsidR="00E4267A" w:rsidRPr="00532095" w:rsidRDefault="00E4267A" w:rsidP="00E4267A">
            <w:pPr>
              <w:tabs>
                <w:tab w:val="left" w:pos="450"/>
              </w:tabs>
              <w:spacing w:after="0" w:line="240" w:lineRule="auto"/>
              <w:ind w:right="-108"/>
              <w:rPr>
                <w:rFonts w:ascii="Times New Roman" w:hAnsi="Times New Roman" w:cs="Times New Roman"/>
                <w:sz w:val="20"/>
                <w:szCs w:val="20"/>
              </w:rPr>
            </w:pPr>
            <w:r w:rsidRPr="00532095">
              <w:rPr>
                <w:rFonts w:ascii="Times New Roman" w:hAnsi="Times New Roman" w:cs="Times New Roman"/>
                <w:i/>
                <w:sz w:val="20"/>
                <w:szCs w:val="20"/>
              </w:rPr>
              <w:t>(в соответствии с государственным реестром МТ</w:t>
            </w:r>
            <w:proofErr w:type="gramStart"/>
            <w:r w:rsidRPr="00532095">
              <w:rPr>
                <w:rFonts w:ascii="Times New Roman" w:hAnsi="Times New Roman" w:cs="Times New Roman"/>
                <w:i/>
                <w:sz w:val="20"/>
                <w:szCs w:val="20"/>
              </w:rPr>
              <w:t xml:space="preserve"> )</w:t>
            </w:r>
            <w:proofErr w:type="gramEnd"/>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widowControl w:val="0"/>
              <w:spacing w:after="0" w:line="240" w:lineRule="auto"/>
              <w:rPr>
                <w:rFonts w:ascii="Times New Roman" w:hAnsi="Times New Roman" w:cs="Times New Roman"/>
                <w:sz w:val="20"/>
                <w:szCs w:val="20"/>
              </w:rPr>
            </w:pPr>
            <w:r w:rsidRPr="00532095">
              <w:rPr>
                <w:rFonts w:ascii="Times New Roman" w:hAnsi="Times New Roman" w:cs="Times New Roman"/>
                <w:b/>
                <w:sz w:val="20"/>
                <w:szCs w:val="20"/>
              </w:rPr>
              <w:t>Аппарат ультразвуковой диагностический</w:t>
            </w:r>
          </w:p>
        </w:tc>
      </w:tr>
      <w:tr w:rsidR="00E4267A" w:rsidRPr="00532095" w:rsidTr="00532095">
        <w:trPr>
          <w:trHeight w:val="470"/>
        </w:trPr>
        <w:tc>
          <w:tcPr>
            <w:tcW w:w="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tabs>
                <w:tab w:val="left" w:pos="450"/>
              </w:tabs>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2</w:t>
            </w:r>
          </w:p>
        </w:tc>
        <w:tc>
          <w:tcPr>
            <w:tcW w:w="37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tabs>
                <w:tab w:val="left" w:pos="450"/>
              </w:tabs>
              <w:spacing w:after="0" w:line="240" w:lineRule="auto"/>
              <w:ind w:right="-108"/>
              <w:rPr>
                <w:rFonts w:ascii="Times New Roman" w:hAnsi="Times New Roman" w:cs="Times New Roman"/>
                <w:i/>
                <w:sz w:val="20"/>
                <w:szCs w:val="20"/>
              </w:rPr>
            </w:pPr>
            <w:r w:rsidRPr="00532095">
              <w:rPr>
                <w:rFonts w:ascii="Times New Roman" w:hAnsi="Times New Roman" w:cs="Times New Roman"/>
                <w:b/>
                <w:sz w:val="20"/>
                <w:szCs w:val="20"/>
              </w:rPr>
              <w:t xml:space="preserve">Наименование МТ, относящейся к средствам измерения </w:t>
            </w: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widowControl w:val="0"/>
              <w:spacing w:after="0" w:line="240" w:lineRule="auto"/>
              <w:rPr>
                <w:rFonts w:ascii="Times New Roman" w:hAnsi="Times New Roman" w:cs="Times New Roman"/>
                <w:sz w:val="20"/>
                <w:szCs w:val="20"/>
              </w:rPr>
            </w:pPr>
            <w:r w:rsidRPr="00532095">
              <w:rPr>
                <w:rFonts w:ascii="Times New Roman" w:hAnsi="Times New Roman" w:cs="Times New Roman"/>
                <w:b/>
                <w:sz w:val="20"/>
                <w:szCs w:val="20"/>
              </w:rPr>
              <w:t>Аппарат ультразвуковой диагностический</w:t>
            </w:r>
          </w:p>
        </w:tc>
      </w:tr>
      <w:tr w:rsidR="00E4267A" w:rsidRPr="00532095" w:rsidTr="00532095">
        <w:trPr>
          <w:trHeight w:val="611"/>
        </w:trPr>
        <w:tc>
          <w:tcPr>
            <w:tcW w:w="6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3</w:t>
            </w:r>
          </w:p>
        </w:tc>
        <w:tc>
          <w:tcPr>
            <w:tcW w:w="370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sz w:val="20"/>
                <w:szCs w:val="20"/>
              </w:rPr>
            </w:pPr>
            <w:r w:rsidRPr="00532095">
              <w:rPr>
                <w:rFonts w:ascii="Times New Roman" w:hAnsi="Times New Roman" w:cs="Times New Roman"/>
                <w:b/>
                <w:sz w:val="20"/>
                <w:szCs w:val="20"/>
              </w:rPr>
              <w:t>Требования к комплектации</w:t>
            </w: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i/>
                <w:sz w:val="20"/>
                <w:szCs w:val="20"/>
                <w:shd w:val="clear" w:color="auto" w:fill="FFFFFF"/>
              </w:rPr>
              <w:t>№</w:t>
            </w:r>
          </w:p>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sz w:val="20"/>
                <w:szCs w:val="20"/>
              </w:rPr>
            </w:pPr>
            <w:proofErr w:type="gramStart"/>
            <w:r w:rsidRPr="00532095">
              <w:rPr>
                <w:rFonts w:ascii="Times New Roman" w:hAnsi="Times New Roman" w:cs="Times New Roman"/>
                <w:i/>
                <w:sz w:val="20"/>
                <w:szCs w:val="20"/>
                <w:shd w:val="clear" w:color="auto" w:fill="FFFFFF"/>
              </w:rPr>
              <w:t>п</w:t>
            </w:r>
            <w:proofErr w:type="gramEnd"/>
            <w:r w:rsidRPr="00532095">
              <w:rPr>
                <w:rFonts w:ascii="Times New Roman" w:hAnsi="Times New Roman" w:cs="Times New Roman"/>
                <w:i/>
                <w:sz w:val="20"/>
                <w:szCs w:val="20"/>
                <w:shd w:val="clear" w:color="auto" w:fill="FFFFFF"/>
              </w:rPr>
              <w:t>/п</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i/>
                <w:sz w:val="20"/>
                <w:szCs w:val="20"/>
                <w:shd w:val="clear" w:color="auto" w:fill="FFFFFF"/>
              </w:rPr>
              <w:t xml:space="preserve">Наименование </w:t>
            </w:r>
            <w:proofErr w:type="gramStart"/>
            <w:r w:rsidRPr="00532095">
              <w:rPr>
                <w:rFonts w:ascii="Times New Roman" w:hAnsi="Times New Roman" w:cs="Times New Roman"/>
                <w:i/>
                <w:sz w:val="20"/>
                <w:szCs w:val="20"/>
                <w:shd w:val="clear" w:color="auto" w:fill="FFFFFF"/>
              </w:rPr>
              <w:t>комплектующего</w:t>
            </w:r>
            <w:proofErr w:type="gramEnd"/>
            <w:r w:rsidRPr="00532095">
              <w:rPr>
                <w:rFonts w:ascii="Times New Roman" w:hAnsi="Times New Roman" w:cs="Times New Roman"/>
                <w:i/>
                <w:sz w:val="20"/>
                <w:szCs w:val="20"/>
                <w:shd w:val="clear" w:color="auto" w:fill="FFFFFF"/>
              </w:rPr>
              <w:t xml:space="preserve"> к МТ (в соответствии с государственным реестром МТ)</w:t>
            </w:r>
          </w:p>
        </w:tc>
        <w:tc>
          <w:tcPr>
            <w:tcW w:w="5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i/>
                <w:sz w:val="20"/>
                <w:szCs w:val="20"/>
                <w:shd w:val="clear" w:color="auto" w:fill="FFFFFF"/>
              </w:rPr>
              <w:t xml:space="preserve">Техническая характеристика </w:t>
            </w:r>
            <w:proofErr w:type="gramStart"/>
            <w:r w:rsidRPr="00532095">
              <w:rPr>
                <w:rFonts w:ascii="Times New Roman" w:hAnsi="Times New Roman" w:cs="Times New Roman"/>
                <w:i/>
                <w:sz w:val="20"/>
                <w:szCs w:val="20"/>
                <w:shd w:val="clear" w:color="auto" w:fill="FFFFFF"/>
              </w:rPr>
              <w:t>комплектующего</w:t>
            </w:r>
            <w:proofErr w:type="gramEnd"/>
            <w:r w:rsidRPr="00532095">
              <w:rPr>
                <w:rFonts w:ascii="Times New Roman" w:hAnsi="Times New Roman" w:cs="Times New Roman"/>
                <w:i/>
                <w:sz w:val="20"/>
                <w:szCs w:val="20"/>
                <w:shd w:val="clear" w:color="auto" w:fill="FFFFFF"/>
              </w:rPr>
              <w:t xml:space="preserve"> к МТ</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i/>
                <w:sz w:val="20"/>
                <w:szCs w:val="20"/>
                <w:shd w:val="clear" w:color="auto" w:fill="FFFFFF"/>
              </w:rPr>
              <w:t>Требуемое количество</w:t>
            </w:r>
          </w:p>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i/>
                <w:sz w:val="20"/>
                <w:szCs w:val="20"/>
                <w:shd w:val="clear" w:color="auto" w:fill="FFFFFF"/>
              </w:rPr>
              <w:t>(с указанием единицы измерения)</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i/>
                <w:sz w:val="20"/>
                <w:szCs w:val="20"/>
                <w:shd w:val="clear" w:color="auto" w:fill="FFFFFF"/>
              </w:rPr>
              <w:t>Основные комплектующие</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1</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b/>
                <w:bCs/>
                <w:color w:val="000000"/>
                <w:sz w:val="20"/>
                <w:szCs w:val="20"/>
              </w:rPr>
              <w:t>Аппарат ультразвуковой диагностический</w:t>
            </w: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b/>
                <w:bCs/>
                <w:color w:val="000000"/>
                <w:sz w:val="20"/>
                <w:szCs w:val="20"/>
              </w:rPr>
              <w:t>Области возможного медицинского применения в зависимости от подключаемых датчиков и программного обеспечения, должны быть не хуже: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Абдоминальные исследования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Педиатрия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bCs/>
                <w:color w:val="000000"/>
                <w:sz w:val="20"/>
                <w:szCs w:val="20"/>
              </w:rPr>
              <w:t>Нейросонография</w:t>
            </w:r>
            <w:proofErr w:type="spellEnd"/>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Поверхностно-расположенные органы</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Опорно-двигательный аппарат</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Акушерство</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Гинекология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Урология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Проктология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Гастроэнтерология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Взрослая и детская кардиология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Сосудистые исследования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bCs/>
                <w:color w:val="000000"/>
                <w:sz w:val="20"/>
                <w:szCs w:val="20"/>
              </w:rPr>
              <w:t>Брахитерапия</w:t>
            </w:r>
            <w:proofErr w:type="spellEnd"/>
            <w:r w:rsidRPr="00532095">
              <w:rPr>
                <w:rFonts w:ascii="Times New Roman" w:hAnsi="Times New Roman" w:cs="Times New Roman"/>
                <w:bCs/>
                <w:color w:val="000000"/>
                <w:sz w:val="20"/>
                <w:szCs w:val="20"/>
              </w:rPr>
              <w:t xml:space="preserve">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bCs/>
                <w:color w:val="000000"/>
                <w:sz w:val="20"/>
                <w:szCs w:val="20"/>
              </w:rPr>
              <w:t>Интраоперационные</w:t>
            </w:r>
            <w:proofErr w:type="spellEnd"/>
            <w:r w:rsidRPr="00532095">
              <w:rPr>
                <w:rFonts w:ascii="Times New Roman" w:hAnsi="Times New Roman" w:cs="Times New Roman"/>
                <w:bCs/>
                <w:color w:val="000000"/>
                <w:sz w:val="20"/>
                <w:szCs w:val="20"/>
              </w:rPr>
              <w:t xml:space="preserve"> исследования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Онкология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Cs/>
                <w:color w:val="000000"/>
                <w:sz w:val="20"/>
                <w:szCs w:val="20"/>
              </w:rPr>
              <w:t>Хирургия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bCs/>
                <w:color w:val="000000"/>
                <w:sz w:val="20"/>
                <w:szCs w:val="20"/>
              </w:rPr>
              <w:t>Чреспищеводные</w:t>
            </w:r>
            <w:proofErr w:type="spellEnd"/>
            <w:r w:rsidRPr="00532095">
              <w:rPr>
                <w:rFonts w:ascii="Times New Roman" w:hAnsi="Times New Roman" w:cs="Times New Roman"/>
                <w:bCs/>
                <w:color w:val="000000"/>
                <w:sz w:val="20"/>
                <w:szCs w:val="20"/>
              </w:rPr>
              <w:t xml:space="preserve"> исследования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
                <w:bCs/>
                <w:color w:val="000000"/>
                <w:sz w:val="20"/>
                <w:szCs w:val="20"/>
              </w:rPr>
              <w:t xml:space="preserve">Общие характеристики системы, должны быть не хуже: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t>Многопроцессинговый</w:t>
            </w:r>
            <w:proofErr w:type="spellEnd"/>
            <w:r w:rsidRPr="00532095">
              <w:rPr>
                <w:rFonts w:ascii="Times New Roman" w:hAnsi="Times New Roman" w:cs="Times New Roman"/>
                <w:color w:val="000000"/>
                <w:sz w:val="20"/>
                <w:szCs w:val="20"/>
              </w:rPr>
              <w:t xml:space="preserve"> высокоскоростной цифровой формирователь луча;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Аналогово-цифровой преобразователь;</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highlight w:val="yellow"/>
              </w:rPr>
            </w:pPr>
            <w:r w:rsidRPr="00532095">
              <w:rPr>
                <w:rFonts w:ascii="Times New Roman" w:hAnsi="Times New Roman" w:cs="Times New Roman"/>
                <w:color w:val="000000"/>
                <w:sz w:val="20"/>
                <w:szCs w:val="20"/>
              </w:rPr>
              <w:lastRenderedPageBreak/>
              <w:t xml:space="preserve">Шкала </w:t>
            </w:r>
            <w:proofErr w:type="gramStart"/>
            <w:r w:rsidRPr="00532095">
              <w:rPr>
                <w:rFonts w:ascii="Times New Roman" w:hAnsi="Times New Roman" w:cs="Times New Roman"/>
                <w:color w:val="000000"/>
                <w:sz w:val="20"/>
                <w:szCs w:val="20"/>
              </w:rPr>
              <w:t>серого</w:t>
            </w:r>
            <w:proofErr w:type="gramEnd"/>
            <w:r w:rsidRPr="00532095">
              <w:rPr>
                <w:rFonts w:ascii="Times New Roman" w:hAnsi="Times New Roman" w:cs="Times New Roman"/>
                <w:color w:val="000000"/>
                <w:sz w:val="20"/>
                <w:szCs w:val="20"/>
              </w:rPr>
              <w:t>: 256 уровней;</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каналов приема-передачи данных – 574976;</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rPr>
              <w:t>Динамический диапазон системы: 272 дБ;</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white"/>
              </w:rPr>
            </w:pPr>
            <w:proofErr w:type="gramStart"/>
            <w:r w:rsidRPr="00532095">
              <w:rPr>
                <w:rFonts w:ascii="Times New Roman" w:hAnsi="Times New Roman" w:cs="Times New Roman"/>
                <w:color w:val="000000"/>
                <w:sz w:val="20"/>
                <w:szCs w:val="20"/>
              </w:rPr>
              <w:t>Максимальная частота кадров – от 661 кадров в сек (в зависимости от применяемого датчика и настроек);</w:t>
            </w:r>
            <w:proofErr w:type="gramEnd"/>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Максимально возможная глубина сканирования – </w:t>
            </w:r>
            <w:r w:rsidRPr="00532095">
              <w:rPr>
                <w:rFonts w:ascii="Times New Roman" w:hAnsi="Times New Roman" w:cs="Times New Roman"/>
                <w:b/>
                <w:bCs/>
                <w:color w:val="000000"/>
                <w:sz w:val="20"/>
                <w:szCs w:val="20"/>
              </w:rPr>
              <w:t>400</w:t>
            </w:r>
            <w:r w:rsidRPr="00532095">
              <w:rPr>
                <w:rFonts w:ascii="Times New Roman" w:hAnsi="Times New Roman" w:cs="Times New Roman"/>
                <w:color w:val="000000"/>
                <w:sz w:val="20"/>
                <w:szCs w:val="20"/>
              </w:rPr>
              <w:t xml:space="preserve"> мм;</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lang w:val="kk-KZ"/>
              </w:rPr>
              <w:t>В зависимости от подключаемых датчиков и программ возможно изменение значения максимальной глубины сканирования;</w:t>
            </w:r>
            <w:r w:rsidRPr="00532095">
              <w:rPr>
                <w:rFonts w:ascii="Times New Roman" w:hAnsi="Times New Roman" w:cs="Times New Roman"/>
                <w:color w:val="000000"/>
                <w:sz w:val="20"/>
                <w:szCs w:val="20"/>
              </w:rPr>
              <w:t xml:space="preserve"> </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white"/>
              </w:rPr>
            </w:pPr>
            <w:r w:rsidRPr="00532095">
              <w:rPr>
                <w:rFonts w:ascii="Times New Roman" w:hAnsi="Times New Roman" w:cs="Times New Roman"/>
                <w:color w:val="000000"/>
                <w:sz w:val="20"/>
                <w:szCs w:val="20"/>
              </w:rPr>
              <w:t>Количество позиций фокуса – 16 (в зависимости от применяемого датчика и настроек);</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rPr>
              <w:t>Количество одновременно используемых позиций фокуса – от 1 до 4;</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rPr>
              <w:t>Диапазон рабочих частот, поддерживаемых системой — от 1 до 18 МГц;</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Гармоническая визуализация тканей</w:t>
            </w:r>
            <w:r w:rsidRPr="00532095">
              <w:rPr>
                <w:rFonts w:ascii="Times New Roman" w:hAnsi="Times New Roman" w:cs="Times New Roman"/>
                <w:color w:val="000000"/>
                <w:sz w:val="20"/>
                <w:szCs w:val="20"/>
                <w:lang w:val="en-US"/>
              </w:rPr>
              <w:t>;</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Многомерная пульсация, возможность отмены фаз инверсии импульсов для усиления детального</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разрешения во время гармонической визуализации;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Поддержка режимов многолучевого сканирования;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Режим многолучевого составного сканирования;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Технология автоматического подавления артефактов;</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Динамическая автоматическая оптимизация изображения на основе анализа типов тканей в поле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изображения;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Увеличение изображения в 16 раз в режиме сканирования и на замороженном изображении;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Количество одновременно подключаемых датчиков (не включая порт для «карандашных» датчиков)</w:t>
            </w:r>
            <w:r w:rsidRPr="00532095">
              <w:rPr>
                <w:rFonts w:ascii="Times New Roman" w:hAnsi="Times New Roman" w:cs="Times New Roman"/>
                <w:color w:val="000000"/>
                <w:sz w:val="20"/>
                <w:szCs w:val="20"/>
                <w:lang w:val="kk-KZ"/>
              </w:rPr>
              <w:t>:</w:t>
            </w:r>
            <w:r w:rsidRPr="00532095">
              <w:rPr>
                <w:rFonts w:ascii="Times New Roman" w:hAnsi="Times New Roman" w:cs="Times New Roman"/>
                <w:color w:val="000000"/>
                <w:sz w:val="20"/>
                <w:szCs w:val="20"/>
              </w:rPr>
              <w:t xml:space="preserve"> 4 шт.</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Коррекция тканевой аберрации: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      - ручная коррекция скорости ультразвуковых волн – не менее 26 значений</w:t>
            </w:r>
            <w:proofErr w:type="gramStart"/>
            <w:r w:rsidRPr="00532095">
              <w:rPr>
                <w:rFonts w:ascii="Times New Roman" w:hAnsi="Times New Roman" w:cs="Times New Roman"/>
                <w:color w:val="000000"/>
                <w:sz w:val="20"/>
                <w:szCs w:val="20"/>
              </w:rPr>
              <w:t xml:space="preserve"> ;</w:t>
            </w:r>
            <w:proofErr w:type="gramEnd"/>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        - автоматическая коррекция скорости ультразвуковых волн - наличие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
                <w:bCs/>
                <w:color w:val="000000"/>
                <w:sz w:val="20"/>
                <w:szCs w:val="20"/>
              </w:rPr>
              <w:t xml:space="preserve">Типы поддерживаемых датчиков, должны быть не хуже: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t>Конвексные</w:t>
            </w:r>
            <w:proofErr w:type="spellEnd"/>
            <w:r w:rsidRPr="00532095">
              <w:rPr>
                <w:rFonts w:ascii="Times New Roman" w:hAnsi="Times New Roman" w:cs="Times New Roman"/>
                <w:color w:val="000000"/>
                <w:sz w:val="20"/>
                <w:szCs w:val="20"/>
              </w:rPr>
              <w:t>;</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t>Микроконвексные</w:t>
            </w:r>
            <w:proofErr w:type="spellEnd"/>
            <w:r w:rsidRPr="00532095">
              <w:rPr>
                <w:rFonts w:ascii="Times New Roman" w:hAnsi="Times New Roman" w:cs="Times New Roman"/>
                <w:color w:val="000000"/>
                <w:sz w:val="20"/>
                <w:szCs w:val="20"/>
              </w:rPr>
              <w:t>;</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t>Микроконвексные</w:t>
            </w:r>
            <w:proofErr w:type="spellEnd"/>
            <w:r w:rsidRPr="00532095">
              <w:rPr>
                <w:rFonts w:ascii="Times New Roman" w:hAnsi="Times New Roman" w:cs="Times New Roman"/>
                <w:color w:val="000000"/>
                <w:sz w:val="20"/>
                <w:szCs w:val="20"/>
              </w:rPr>
              <w:t xml:space="preserve"> внутриполостные;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Линейные;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4D </w:t>
            </w:r>
            <w:proofErr w:type="spellStart"/>
            <w:r w:rsidRPr="00532095">
              <w:rPr>
                <w:rFonts w:ascii="Times New Roman" w:hAnsi="Times New Roman" w:cs="Times New Roman"/>
                <w:color w:val="000000"/>
                <w:sz w:val="20"/>
                <w:szCs w:val="20"/>
              </w:rPr>
              <w:t>конвексные</w:t>
            </w:r>
            <w:proofErr w:type="spellEnd"/>
            <w:r w:rsidRPr="00532095">
              <w:rPr>
                <w:rFonts w:ascii="Times New Roman" w:hAnsi="Times New Roman" w:cs="Times New Roman"/>
                <w:color w:val="000000"/>
                <w:sz w:val="20"/>
                <w:szCs w:val="20"/>
              </w:rPr>
              <w:t xml:space="preserve"> абдоминальные;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4D </w:t>
            </w:r>
            <w:proofErr w:type="spellStart"/>
            <w:r w:rsidRPr="00532095">
              <w:rPr>
                <w:rFonts w:ascii="Times New Roman" w:hAnsi="Times New Roman" w:cs="Times New Roman"/>
                <w:color w:val="000000"/>
                <w:sz w:val="20"/>
                <w:szCs w:val="20"/>
              </w:rPr>
              <w:t>микроконвексные</w:t>
            </w:r>
            <w:proofErr w:type="spellEnd"/>
            <w:r w:rsidRPr="00532095">
              <w:rPr>
                <w:rFonts w:ascii="Times New Roman" w:hAnsi="Times New Roman" w:cs="Times New Roman"/>
                <w:color w:val="000000"/>
                <w:sz w:val="20"/>
                <w:szCs w:val="20"/>
              </w:rPr>
              <w:t xml:space="preserve"> внутриполостные;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4D линейные;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t>Интраоперационные</w:t>
            </w:r>
            <w:proofErr w:type="spellEnd"/>
            <w:r w:rsidRPr="00532095">
              <w:rPr>
                <w:rFonts w:ascii="Times New Roman" w:hAnsi="Times New Roman" w:cs="Times New Roman"/>
                <w:color w:val="000000"/>
                <w:sz w:val="20"/>
                <w:szCs w:val="20"/>
              </w:rPr>
              <w:t>;</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Секторные фазированные монокристаллические;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lastRenderedPageBreak/>
              <w:t>Чреспищеводные</w:t>
            </w:r>
            <w:proofErr w:type="spellEnd"/>
            <w:r w:rsidRPr="00532095">
              <w:rPr>
                <w:rFonts w:ascii="Times New Roman" w:hAnsi="Times New Roman" w:cs="Times New Roman"/>
                <w:color w:val="000000"/>
                <w:sz w:val="20"/>
                <w:szCs w:val="20"/>
              </w:rPr>
              <w:t xml:space="preserve"> секторные фазированные;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spellStart"/>
            <w:r w:rsidRPr="00532095">
              <w:rPr>
                <w:rFonts w:ascii="Times New Roman" w:hAnsi="Times New Roman" w:cs="Times New Roman"/>
                <w:color w:val="000000"/>
                <w:sz w:val="20"/>
                <w:szCs w:val="20"/>
              </w:rPr>
              <w:t>Биплановые</w:t>
            </w:r>
            <w:proofErr w:type="spellEnd"/>
            <w:r w:rsidRPr="00532095">
              <w:rPr>
                <w:rFonts w:ascii="Times New Roman" w:hAnsi="Times New Roman" w:cs="Times New Roman"/>
                <w:color w:val="000000"/>
                <w:sz w:val="20"/>
                <w:szCs w:val="20"/>
              </w:rPr>
              <w:t xml:space="preserve"> внутриполостные;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Датчики типа «карандаш» для отображения постоянно-волнового и импульсно-волнового доплеровского</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спектра;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Глубокая дезинфекция всех датчиков производится их полным погружением в </w:t>
            </w:r>
            <w:proofErr w:type="gramStart"/>
            <w:r w:rsidRPr="00532095">
              <w:rPr>
                <w:rFonts w:ascii="Times New Roman" w:hAnsi="Times New Roman" w:cs="Times New Roman"/>
                <w:color w:val="000000"/>
                <w:sz w:val="20"/>
                <w:szCs w:val="20"/>
              </w:rPr>
              <w:t>дезинфицирующий</w:t>
            </w:r>
            <w:proofErr w:type="gramEnd"/>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раствор (до коннектора). </w:t>
            </w:r>
            <w:proofErr w:type="gramStart"/>
            <w:r w:rsidRPr="00532095">
              <w:rPr>
                <w:rFonts w:ascii="Times New Roman" w:hAnsi="Times New Roman" w:cs="Times New Roman"/>
                <w:color w:val="000000"/>
                <w:sz w:val="20"/>
                <w:szCs w:val="20"/>
              </w:rPr>
              <w:t>Датчики, поставляемые к аппарату имеют</w:t>
            </w:r>
            <w:proofErr w:type="gramEnd"/>
            <w:r w:rsidRPr="00532095">
              <w:rPr>
                <w:rFonts w:ascii="Times New Roman" w:hAnsi="Times New Roman" w:cs="Times New Roman"/>
                <w:color w:val="000000"/>
                <w:sz w:val="20"/>
                <w:szCs w:val="20"/>
              </w:rPr>
              <w:t xml:space="preserve"> возможность стерилизоваться системой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с </w:t>
            </w:r>
            <w:proofErr w:type="spellStart"/>
            <w:r w:rsidRPr="00532095">
              <w:rPr>
                <w:rFonts w:ascii="Times New Roman" w:hAnsi="Times New Roman" w:cs="Times New Roman"/>
                <w:color w:val="000000"/>
                <w:sz w:val="20"/>
                <w:szCs w:val="20"/>
              </w:rPr>
              <w:t>этиленоксидом</w:t>
            </w:r>
            <w:proofErr w:type="spellEnd"/>
            <w:r w:rsidRPr="00532095">
              <w:rPr>
                <w:rFonts w:ascii="Times New Roman" w:hAnsi="Times New Roman" w:cs="Times New Roman"/>
                <w:color w:val="000000"/>
                <w:sz w:val="20"/>
                <w:szCs w:val="20"/>
              </w:rPr>
              <w:t xml:space="preserve"> и/или «холодной плазмой».</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pStyle w:val="10"/>
              <w:numPr>
                <w:ilvl w:val="0"/>
                <w:numId w:val="30"/>
              </w:numPr>
              <w:ind w:left="0" w:firstLine="0"/>
              <w:rPr>
                <w:sz w:val="20"/>
                <w:szCs w:val="20"/>
                <w:highlight w:val="yellow"/>
              </w:rPr>
            </w:pPr>
            <w:r w:rsidRPr="00532095">
              <w:rPr>
                <w:b/>
                <w:bCs/>
                <w:color w:val="000000"/>
                <w:sz w:val="20"/>
                <w:szCs w:val="20"/>
              </w:rPr>
              <w:t xml:space="preserve">Измерительные и расчетные возможности системы, должны быть не хуже: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измерения и расчеты для исследований сосудов;</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 измерения и расчеты для исследований органов брюшной полости;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 измерения и расчеты для исследований поверхностно расположенных и малых органов;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 общие биометрические измерения и расчеты.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акушерские измерения и расчеты с автоматическим формированием отчетов:</w:t>
            </w:r>
          </w:p>
          <w:p w:rsidR="00E4267A" w:rsidRPr="00532095" w:rsidRDefault="00E4267A" w:rsidP="00E4267A">
            <w:pPr>
              <w:pStyle w:val="10"/>
              <w:numPr>
                <w:ilvl w:val="0"/>
                <w:numId w:val="30"/>
              </w:numPr>
              <w:ind w:left="0" w:firstLine="0"/>
              <w:rPr>
                <w:color w:val="000000"/>
                <w:sz w:val="20"/>
                <w:szCs w:val="20"/>
              </w:rPr>
            </w:pPr>
            <w:r w:rsidRPr="00532095">
              <w:rPr>
                <w:color w:val="000000"/>
                <w:sz w:val="20"/>
                <w:szCs w:val="20"/>
              </w:rPr>
              <w:t xml:space="preserve"> - расчеты для многоплодной беременности (не менее 3х плодов)    - возможность загрузки пользовательских протоколов и таблиц         для </w:t>
            </w:r>
            <w:proofErr w:type="spellStart"/>
            <w:r w:rsidRPr="00532095">
              <w:rPr>
                <w:color w:val="000000"/>
                <w:sz w:val="20"/>
                <w:szCs w:val="20"/>
              </w:rPr>
              <w:t>фетометрии</w:t>
            </w:r>
            <w:proofErr w:type="spellEnd"/>
            <w:r w:rsidRPr="00532095">
              <w:rPr>
                <w:color w:val="000000"/>
                <w:sz w:val="20"/>
                <w:szCs w:val="20"/>
              </w:rPr>
              <w:t xml:space="preserve"> </w:t>
            </w:r>
          </w:p>
          <w:p w:rsidR="00E4267A" w:rsidRPr="00532095" w:rsidRDefault="00E4267A" w:rsidP="00E4267A">
            <w:pPr>
              <w:pStyle w:val="10"/>
              <w:numPr>
                <w:ilvl w:val="0"/>
                <w:numId w:val="30"/>
              </w:numPr>
              <w:ind w:left="0" w:firstLine="0"/>
              <w:rPr>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b/>
                <w:bCs/>
                <w:color w:val="000000"/>
                <w:sz w:val="20"/>
                <w:szCs w:val="20"/>
              </w:rPr>
              <w:t xml:space="preserve">Основные режимы работы (наличие и возможности), должны быть не хуже: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В–режима;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Автоматическая оптимизация В-изображений;</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Сектор сканирования в В-режиме 15°-200° градусов.</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цветного В-режима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Технология улучшения визуализации иглы</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М–режима;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Поддержка всеми визуализирующими датчиками;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цветного М–режима;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PW – Импульсно-волновой доплеровский режим;</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коррекции угла в ручном либо автоматическом режиме с автоматической регулировкой шкалы скорости; возможность коррекции на замороженном изображении;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Возможность выбора </w:t>
            </w:r>
            <w:proofErr w:type="spellStart"/>
            <w:r w:rsidRPr="00532095">
              <w:rPr>
                <w:rFonts w:ascii="Times New Roman" w:hAnsi="Times New Roman" w:cs="Times New Roman"/>
                <w:color w:val="000000"/>
                <w:sz w:val="20"/>
                <w:szCs w:val="20"/>
              </w:rPr>
              <w:t>проспективного</w:t>
            </w:r>
            <w:proofErr w:type="spellEnd"/>
            <w:r w:rsidRPr="00532095">
              <w:rPr>
                <w:rFonts w:ascii="Times New Roman" w:hAnsi="Times New Roman" w:cs="Times New Roman"/>
                <w:color w:val="000000"/>
                <w:sz w:val="20"/>
                <w:szCs w:val="20"/>
              </w:rPr>
              <w:t xml:space="preserve"> или ретроспективного формата отображения;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hAnsi="Times New Roman" w:cs="Times New Roman"/>
                <w:color w:val="000000"/>
                <w:sz w:val="20"/>
                <w:szCs w:val="20"/>
              </w:rPr>
              <w:t>Автоматическая</w:t>
            </w:r>
            <w:proofErr w:type="gramEnd"/>
            <w:r w:rsidRPr="00532095">
              <w:rPr>
                <w:rFonts w:ascii="Times New Roman" w:hAnsi="Times New Roman" w:cs="Times New Roman"/>
                <w:color w:val="000000"/>
                <w:sz w:val="20"/>
                <w:szCs w:val="20"/>
              </w:rPr>
              <w:t xml:space="preserve"> регулировки шкалы и базовой линии;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Скорость анализа диапазон от 0,05 </w:t>
            </w:r>
            <w:r w:rsidRPr="00532095">
              <w:rPr>
                <w:rFonts w:ascii="Times New Roman" w:hAnsi="Times New Roman" w:cs="Times New Roman"/>
                <w:color w:val="000000"/>
                <w:sz w:val="20"/>
                <w:szCs w:val="20"/>
                <w:lang w:val="kk-KZ"/>
              </w:rPr>
              <w:t>до</w:t>
            </w:r>
            <w:r w:rsidRPr="00532095">
              <w:rPr>
                <w:rFonts w:ascii="Times New Roman" w:hAnsi="Times New Roman" w:cs="Times New Roman"/>
                <w:color w:val="000000"/>
                <w:sz w:val="20"/>
                <w:szCs w:val="20"/>
              </w:rPr>
              <w:t xml:space="preserve"> 40,0 кГц;</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Минимальный размер контрольного объёма 0,5 мм;</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lastRenderedPageBreak/>
              <w:t>Максимальный размер контрольного объёма 20 мм;</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колоризации спектрального изображения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red"/>
              </w:rPr>
            </w:pPr>
            <w:r w:rsidRPr="00532095">
              <w:rPr>
                <w:rFonts w:ascii="Times New Roman" w:hAnsi="Times New Roman" w:cs="Times New Roman"/>
                <w:color w:val="000000"/>
                <w:sz w:val="20"/>
                <w:szCs w:val="20"/>
              </w:rPr>
              <w:t>Максимальная регистрируемая скорость при угле 0°</w:t>
            </w:r>
            <w:proofErr w:type="gramStart"/>
            <w:r w:rsidRPr="00532095">
              <w:rPr>
                <w:rFonts w:ascii="Times New Roman" w:hAnsi="Times New Roman" w:cs="Times New Roman"/>
                <w:color w:val="000000"/>
                <w:sz w:val="20"/>
                <w:szCs w:val="20"/>
              </w:rPr>
              <w:t xml:space="preserve"> :</w:t>
            </w:r>
            <w:proofErr w:type="gramEnd"/>
            <w:r w:rsidRPr="00532095">
              <w:rPr>
                <w:rFonts w:ascii="Times New Roman" w:hAnsi="Times New Roman" w:cs="Times New Roman"/>
                <w:color w:val="000000"/>
                <w:sz w:val="20"/>
                <w:szCs w:val="20"/>
              </w:rPr>
              <w:t xml:space="preserve"> ±  8.02 м/сек;</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CW – Постоянно-волнового доплеровского режима при поставке аппарата совместно с секторными фазированными датчиками производителя;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колоризации спектрального изображения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Максимальная регистрируемая скорость ±  16.0 </w:t>
            </w:r>
            <w:proofErr w:type="gramStart"/>
            <w:r w:rsidRPr="00532095">
              <w:rPr>
                <w:rFonts w:ascii="Times New Roman" w:hAnsi="Times New Roman" w:cs="Times New Roman"/>
                <w:color w:val="000000"/>
                <w:sz w:val="20"/>
                <w:szCs w:val="20"/>
                <w:lang w:val="en-US"/>
              </w:rPr>
              <w:t>c</w:t>
            </w:r>
            <w:proofErr w:type="gramEnd"/>
            <w:r w:rsidRPr="00532095">
              <w:rPr>
                <w:rFonts w:ascii="Times New Roman" w:hAnsi="Times New Roman" w:cs="Times New Roman"/>
                <w:color w:val="000000"/>
                <w:sz w:val="20"/>
                <w:szCs w:val="20"/>
              </w:rPr>
              <w:t>м/сек;</w:t>
            </w:r>
          </w:p>
          <w:p w:rsidR="00E4267A" w:rsidRPr="00532095" w:rsidRDefault="00E4267A" w:rsidP="00E4267A">
            <w:pPr>
              <w:spacing w:after="0" w:line="240" w:lineRule="auto"/>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гармонической визуализации тканей;</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многомерной  пульсации, включая технологию отмены фаз инверсии импульсов;</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цветового доплеровского картирования скорости;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Частота повторений импульсов (PRF) диапазон от 30  до 19800 Гц;</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Максимальная регистрируемая скорость  ± 458.33 см/сек;</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Количество предустановленных цветовых карт: 15</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загрузки пользовательских цветовых карт - наличие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Управляемая трекболом область исследования на цветном изображении;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Одновременное представление изображений B-режима и</w:t>
            </w:r>
            <w:proofErr w:type="gramStart"/>
            <w:r w:rsidRPr="00532095">
              <w:rPr>
                <w:rFonts w:ascii="Times New Roman" w:hAnsi="Times New Roman" w:cs="Times New Roman"/>
                <w:color w:val="000000"/>
                <w:sz w:val="20"/>
                <w:szCs w:val="20"/>
              </w:rPr>
              <w:t xml:space="preserve"> В</w:t>
            </w:r>
            <w:proofErr w:type="gramEnd"/>
            <w:r w:rsidRPr="00532095">
              <w:rPr>
                <w:rFonts w:ascii="Times New Roman" w:hAnsi="Times New Roman" w:cs="Times New Roman"/>
                <w:color w:val="000000"/>
                <w:sz w:val="20"/>
                <w:szCs w:val="20"/>
              </w:rPr>
              <w:t>+ЦДК в реальном времени;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Наличие энергетического доплеровского  картирования: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Частота повторений импульсов (PRF) диапазон от 30  до 19800 Гц;</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Количество предустановленных цветовых карт: 15</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загрузки пользовательских цветовых карт - наличие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Управляемая трекболом область исследования на цветном изображении;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полного отключения черно-белого изображения в зоне интереса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Отображение информации о направлении потока;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Возможность тканевого доплеровского картирования при поставке аппарата совместно с секторными фазированными, а также некоторыми </w:t>
            </w:r>
            <w:proofErr w:type="spellStart"/>
            <w:r w:rsidRPr="00532095">
              <w:rPr>
                <w:rFonts w:ascii="Times New Roman" w:hAnsi="Times New Roman" w:cs="Times New Roman"/>
                <w:color w:val="000000"/>
                <w:sz w:val="20"/>
                <w:szCs w:val="20"/>
              </w:rPr>
              <w:t>конвексными</w:t>
            </w:r>
            <w:proofErr w:type="spellEnd"/>
            <w:r w:rsidRPr="00532095">
              <w:rPr>
                <w:rFonts w:ascii="Times New Roman" w:hAnsi="Times New Roman" w:cs="Times New Roman"/>
                <w:color w:val="000000"/>
                <w:sz w:val="20"/>
                <w:szCs w:val="20"/>
              </w:rPr>
              <w:t xml:space="preserve">  датчиками производителя;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hAnsi="Times New Roman" w:cs="Times New Roman"/>
                <w:color w:val="000000"/>
                <w:sz w:val="20"/>
                <w:szCs w:val="20"/>
              </w:rPr>
              <w:t xml:space="preserve">Сочетание режимов B-, PW- и тканевого </w:t>
            </w:r>
            <w:proofErr w:type="spellStart"/>
            <w:r w:rsidRPr="00532095">
              <w:rPr>
                <w:rFonts w:ascii="Times New Roman" w:hAnsi="Times New Roman" w:cs="Times New Roman"/>
                <w:color w:val="000000"/>
                <w:sz w:val="20"/>
                <w:szCs w:val="20"/>
              </w:rPr>
              <w:t>допплера</w:t>
            </w:r>
            <w:proofErr w:type="spellEnd"/>
            <w:r w:rsidRPr="00532095">
              <w:rPr>
                <w:rFonts w:ascii="Times New Roman" w:hAnsi="Times New Roman" w:cs="Times New Roman"/>
                <w:color w:val="000000"/>
                <w:sz w:val="20"/>
                <w:szCs w:val="20"/>
              </w:rPr>
              <w:t xml:space="preserve"> в реальном времени;</w:t>
            </w:r>
            <w:proofErr w:type="gramEnd"/>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lastRenderedPageBreak/>
              <w:t xml:space="preserve">Возможность режима широкополосного допплеровского картирования сосудистого русла с </w:t>
            </w:r>
            <w:proofErr w:type="gramStart"/>
            <w:r w:rsidRPr="00532095">
              <w:rPr>
                <w:rFonts w:ascii="Times New Roman" w:hAnsi="Times New Roman" w:cs="Times New Roman"/>
                <w:color w:val="000000"/>
                <w:sz w:val="20"/>
                <w:szCs w:val="20"/>
              </w:rPr>
              <w:t>высоким</w:t>
            </w:r>
            <w:proofErr w:type="gramEnd"/>
            <w:r w:rsidRPr="00532095">
              <w:rPr>
                <w:rFonts w:ascii="Times New Roman" w:hAnsi="Times New Roman" w:cs="Times New Roman"/>
                <w:color w:val="000000"/>
                <w:sz w:val="20"/>
                <w:szCs w:val="20"/>
              </w:rPr>
              <w:t xml:space="preserve">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пространственно-временным разрешением – по типу режима улучшенного динамического потока: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    Частота повторений импульсов (PRF) диапазон от 30  до 19800 Гц;</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Количество предустановленных цветовых карт: 15</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загрузки пользовательских цветовых карт - наличие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Управляемая трекболом область исследования на цветном изображении;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полного отключения черно-белого изображения в зоне интереса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highlight w:val="yellow"/>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сочетания режимов</w:t>
            </w:r>
            <w:proofErr w:type="gramStart"/>
            <w:r w:rsidRPr="00532095">
              <w:rPr>
                <w:rFonts w:ascii="Times New Roman" w:hAnsi="Times New Roman" w:cs="Times New Roman"/>
                <w:color w:val="000000"/>
                <w:sz w:val="20"/>
                <w:szCs w:val="20"/>
              </w:rPr>
              <w:t xml:space="preserve"> В</w:t>
            </w:r>
            <w:proofErr w:type="gramEnd"/>
            <w:r w:rsidRPr="00532095">
              <w:rPr>
                <w:rFonts w:ascii="Times New Roman" w:hAnsi="Times New Roman" w:cs="Times New Roman"/>
                <w:color w:val="000000"/>
                <w:sz w:val="20"/>
                <w:szCs w:val="20"/>
              </w:rPr>
              <w:t>-, PW- и режима картирования сосудистого русла с высоким</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пространственно-временным разрешением в реальном времени;</w:t>
            </w:r>
          </w:p>
          <w:p w:rsidR="00E4267A" w:rsidRPr="00532095" w:rsidRDefault="00E4267A" w:rsidP="00E4267A">
            <w:pPr>
              <w:spacing w:after="0" w:line="240" w:lineRule="auto"/>
              <w:jc w:val="both"/>
              <w:rPr>
                <w:rFonts w:ascii="Times New Roman" w:hAnsi="Times New Roman" w:cs="Times New Roman"/>
                <w:color w:val="000000"/>
                <w:sz w:val="20"/>
                <w:szCs w:val="20"/>
              </w:rPr>
            </w:pPr>
          </w:p>
          <w:p w:rsidR="00E4267A" w:rsidRPr="00532095" w:rsidRDefault="00E4267A" w:rsidP="00E4267A">
            <w:pPr>
              <w:spacing w:after="0" w:line="240" w:lineRule="auto"/>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Возможность одновременного отображения в реальном времени двух допплеровских спектров с двух независимых контрольных объемов (сочетание режимов </w:t>
            </w:r>
            <w:r w:rsidRPr="00532095">
              <w:rPr>
                <w:rFonts w:ascii="Times New Roman" w:hAnsi="Times New Roman" w:cs="Times New Roman"/>
                <w:color w:val="000000"/>
                <w:sz w:val="20"/>
                <w:szCs w:val="20"/>
                <w:lang w:val="en-US"/>
              </w:rPr>
              <w:t>PW</w:t>
            </w:r>
            <w:r w:rsidRPr="00532095">
              <w:rPr>
                <w:rFonts w:ascii="Times New Roman" w:hAnsi="Times New Roman" w:cs="Times New Roman"/>
                <w:color w:val="000000"/>
                <w:sz w:val="20"/>
                <w:szCs w:val="20"/>
              </w:rPr>
              <w:t>/</w:t>
            </w:r>
            <w:r w:rsidRPr="00532095">
              <w:rPr>
                <w:rFonts w:ascii="Times New Roman" w:hAnsi="Times New Roman" w:cs="Times New Roman"/>
                <w:color w:val="000000"/>
                <w:sz w:val="20"/>
                <w:szCs w:val="20"/>
                <w:lang w:val="en-US"/>
              </w:rPr>
              <w:t>PW</w:t>
            </w:r>
            <w:r w:rsidRPr="00532095">
              <w:rPr>
                <w:rFonts w:ascii="Times New Roman" w:hAnsi="Times New Roman" w:cs="Times New Roman"/>
                <w:color w:val="000000"/>
                <w:sz w:val="20"/>
                <w:szCs w:val="20"/>
              </w:rPr>
              <w:t xml:space="preserve">; </w:t>
            </w:r>
            <w:r w:rsidRPr="00532095">
              <w:rPr>
                <w:rFonts w:ascii="Times New Roman" w:hAnsi="Times New Roman" w:cs="Times New Roman"/>
                <w:color w:val="000000"/>
                <w:sz w:val="20"/>
                <w:szCs w:val="20"/>
                <w:lang w:val="en-US"/>
              </w:rPr>
              <w:t>TDI</w:t>
            </w:r>
            <w:r w:rsidRPr="00532095">
              <w:rPr>
                <w:rFonts w:ascii="Times New Roman" w:hAnsi="Times New Roman" w:cs="Times New Roman"/>
                <w:color w:val="000000"/>
                <w:sz w:val="20"/>
                <w:szCs w:val="20"/>
              </w:rPr>
              <w:t>/</w:t>
            </w:r>
            <w:r w:rsidRPr="00532095">
              <w:rPr>
                <w:rFonts w:ascii="Times New Roman" w:hAnsi="Times New Roman" w:cs="Times New Roman"/>
                <w:color w:val="000000"/>
                <w:sz w:val="20"/>
                <w:szCs w:val="20"/>
                <w:lang w:val="en-US"/>
              </w:rPr>
              <w:t>TDI</w:t>
            </w:r>
            <w:r w:rsidRPr="00532095">
              <w:rPr>
                <w:rFonts w:ascii="Times New Roman" w:hAnsi="Times New Roman" w:cs="Times New Roman"/>
                <w:color w:val="000000"/>
                <w:sz w:val="20"/>
                <w:szCs w:val="20"/>
              </w:rPr>
              <w:t xml:space="preserve">; </w:t>
            </w:r>
            <w:r w:rsidRPr="00532095">
              <w:rPr>
                <w:rFonts w:ascii="Times New Roman" w:hAnsi="Times New Roman" w:cs="Times New Roman"/>
                <w:color w:val="000000"/>
                <w:sz w:val="20"/>
                <w:szCs w:val="20"/>
                <w:lang w:val="en-US"/>
              </w:rPr>
              <w:t>PW</w:t>
            </w:r>
            <w:r w:rsidRPr="00532095">
              <w:rPr>
                <w:rFonts w:ascii="Times New Roman" w:hAnsi="Times New Roman" w:cs="Times New Roman"/>
                <w:color w:val="000000"/>
                <w:sz w:val="20"/>
                <w:szCs w:val="20"/>
              </w:rPr>
              <w:t>/</w:t>
            </w:r>
            <w:r w:rsidRPr="00532095">
              <w:rPr>
                <w:rFonts w:ascii="Times New Roman" w:hAnsi="Times New Roman" w:cs="Times New Roman"/>
                <w:color w:val="000000"/>
                <w:sz w:val="20"/>
                <w:szCs w:val="20"/>
                <w:lang w:val="en-US"/>
              </w:rPr>
              <w:t>TDI</w:t>
            </w:r>
            <w:r w:rsidRPr="00532095">
              <w:rPr>
                <w:rFonts w:ascii="Times New Roman" w:hAnsi="Times New Roman" w:cs="Times New Roman"/>
                <w:color w:val="000000"/>
                <w:sz w:val="20"/>
                <w:szCs w:val="20"/>
              </w:rPr>
              <w:t>)</w:t>
            </w:r>
          </w:p>
          <w:p w:rsidR="00E4267A" w:rsidRPr="00532095" w:rsidRDefault="00E4267A" w:rsidP="00E4267A">
            <w:pPr>
              <w:spacing w:after="0" w:line="240" w:lineRule="auto"/>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Возможность контроля положения в пространстве и прогнозирования трассы для интервенционных инструментов</w:t>
            </w:r>
          </w:p>
          <w:p w:rsidR="00E4267A" w:rsidRPr="00532095" w:rsidRDefault="00E4267A" w:rsidP="00E4267A">
            <w:pPr>
              <w:spacing w:after="0" w:line="240" w:lineRule="auto"/>
              <w:jc w:val="both"/>
              <w:rPr>
                <w:rFonts w:ascii="Times New Roman" w:hAnsi="Times New Roman" w:cs="Times New Roman"/>
                <w:color w:val="000000"/>
                <w:sz w:val="20"/>
                <w:szCs w:val="20"/>
                <w:highlight w:val="yellow"/>
              </w:rPr>
            </w:pPr>
          </w:p>
          <w:p w:rsidR="00E4267A" w:rsidRPr="00532095" w:rsidRDefault="00E4267A" w:rsidP="00E4267A">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Измерения параметров  в В-режиме</w:t>
            </w:r>
            <w:r w:rsidRPr="00532095">
              <w:rPr>
                <w:rFonts w:ascii="Times New Roman" w:hAnsi="Times New Roman" w:cs="Times New Roman"/>
                <w:b/>
                <w:bCs/>
                <w:color w:val="000000"/>
                <w:sz w:val="20"/>
                <w:szCs w:val="20"/>
              </w:rPr>
              <w:t>, должны быть не хуже</w:t>
            </w:r>
            <w:r w:rsidRPr="00532095">
              <w:rPr>
                <w:rFonts w:ascii="Times New Roman" w:hAnsi="Times New Roman" w:cs="Times New Roman"/>
                <w:color w:val="000000"/>
                <w:sz w:val="20"/>
                <w:szCs w:val="20"/>
              </w:rPr>
              <w:t>: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Расстояние;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Окружность;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Площадь;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Объем;</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Угол;</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Измерение параметров  в М-режиме</w:t>
            </w:r>
            <w:r w:rsidRPr="00532095">
              <w:rPr>
                <w:rFonts w:ascii="Times New Roman" w:hAnsi="Times New Roman" w:cs="Times New Roman"/>
                <w:b/>
                <w:bCs/>
                <w:color w:val="000000"/>
                <w:sz w:val="20"/>
                <w:szCs w:val="20"/>
              </w:rPr>
              <w:t>, должны быть не хуже: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Расстояние: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Скорость: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Временной интервал:</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Частота сердечных сокращений:</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Измерение </w:t>
            </w:r>
            <w:proofErr w:type="gramStart"/>
            <w:r w:rsidRPr="00532095">
              <w:rPr>
                <w:rFonts w:ascii="Times New Roman" w:hAnsi="Times New Roman" w:cs="Times New Roman"/>
                <w:color w:val="000000"/>
                <w:sz w:val="20"/>
                <w:szCs w:val="20"/>
              </w:rPr>
              <w:t>в</w:t>
            </w:r>
            <w:proofErr w:type="gramEnd"/>
            <w:r w:rsidRPr="00532095">
              <w:rPr>
                <w:rFonts w:ascii="Times New Roman" w:hAnsi="Times New Roman" w:cs="Times New Roman"/>
                <w:color w:val="000000"/>
                <w:sz w:val="20"/>
                <w:szCs w:val="20"/>
              </w:rPr>
              <w:t xml:space="preserve">  </w:t>
            </w:r>
            <w:proofErr w:type="gramStart"/>
            <w:r w:rsidRPr="00532095">
              <w:rPr>
                <w:rFonts w:ascii="Times New Roman" w:hAnsi="Times New Roman" w:cs="Times New Roman"/>
                <w:color w:val="000000"/>
                <w:sz w:val="20"/>
                <w:szCs w:val="20"/>
              </w:rPr>
              <w:t>параметров</w:t>
            </w:r>
            <w:proofErr w:type="gramEnd"/>
            <w:r w:rsidRPr="00532095">
              <w:rPr>
                <w:rFonts w:ascii="Times New Roman" w:hAnsi="Times New Roman" w:cs="Times New Roman"/>
                <w:color w:val="000000"/>
                <w:sz w:val="20"/>
                <w:szCs w:val="20"/>
              </w:rPr>
              <w:t xml:space="preserve"> D-режиме</w:t>
            </w:r>
            <w:r w:rsidRPr="00532095">
              <w:rPr>
                <w:rFonts w:ascii="Times New Roman" w:hAnsi="Times New Roman" w:cs="Times New Roman"/>
                <w:b/>
                <w:bCs/>
                <w:color w:val="000000"/>
                <w:sz w:val="20"/>
                <w:szCs w:val="20"/>
              </w:rPr>
              <w:t>, должны быть не хуже: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Линейная скорость;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Средняя скорость;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Временные интервалы (ускорение, замедление);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Индекс резистентности;</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Пульсационный индекс;</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Градиент давления;</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Частота сердечных сокращений;</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lastRenderedPageBreak/>
              <w:t>Возможность выбора параметров для автоматического расчета гемодинамики;</w:t>
            </w:r>
          </w:p>
          <w:p w:rsidR="00E4267A" w:rsidRPr="00532095" w:rsidRDefault="00E4267A" w:rsidP="00E4267A">
            <w:pPr>
              <w:pStyle w:val="10"/>
              <w:numPr>
                <w:ilvl w:val="0"/>
                <w:numId w:val="30"/>
              </w:numPr>
              <w:ind w:left="0" w:firstLine="0"/>
              <w:rPr>
                <w:b/>
                <w:bCs/>
                <w:color w:val="000000"/>
                <w:sz w:val="20"/>
                <w:szCs w:val="20"/>
              </w:rPr>
            </w:pPr>
          </w:p>
          <w:p w:rsidR="00E4267A" w:rsidRPr="00532095" w:rsidRDefault="00E4267A" w:rsidP="00E4267A">
            <w:pPr>
              <w:pStyle w:val="10"/>
              <w:numPr>
                <w:ilvl w:val="0"/>
                <w:numId w:val="30"/>
              </w:numPr>
              <w:ind w:left="0" w:firstLine="0"/>
              <w:rPr>
                <w:color w:val="000000"/>
                <w:sz w:val="20"/>
                <w:szCs w:val="20"/>
              </w:rPr>
            </w:pPr>
            <w:r w:rsidRPr="00532095">
              <w:rPr>
                <w:b/>
                <w:bCs/>
                <w:color w:val="000000"/>
                <w:sz w:val="20"/>
                <w:szCs w:val="20"/>
              </w:rPr>
              <w:t>Монитор, должен быть не хуже:</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Жидкокристаллический </w:t>
            </w:r>
            <w:proofErr w:type="spellStart"/>
            <w:r w:rsidRPr="00532095">
              <w:rPr>
                <w:color w:val="000000"/>
                <w:sz w:val="20"/>
                <w:szCs w:val="20"/>
              </w:rPr>
              <w:t>безбликовый</w:t>
            </w:r>
            <w:proofErr w:type="spellEnd"/>
            <w:r w:rsidRPr="00532095">
              <w:rPr>
                <w:color w:val="000000"/>
                <w:sz w:val="20"/>
                <w:szCs w:val="20"/>
              </w:rPr>
              <w:t xml:space="preserve"> монитор высокого разрешения, вращающийся и наклоняющийся </w:t>
            </w:r>
            <w:proofErr w:type="gramStart"/>
            <w:r w:rsidRPr="00532095">
              <w:rPr>
                <w:color w:val="000000"/>
                <w:sz w:val="20"/>
                <w:szCs w:val="20"/>
              </w:rPr>
              <w:t>на</w:t>
            </w:r>
            <w:proofErr w:type="gramEnd"/>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свободно перемещающемся </w:t>
            </w:r>
            <w:proofErr w:type="gramStart"/>
            <w:r w:rsidRPr="00532095">
              <w:rPr>
                <w:color w:val="000000"/>
                <w:sz w:val="20"/>
                <w:szCs w:val="20"/>
              </w:rPr>
              <w:t>кронштейне</w:t>
            </w:r>
            <w:proofErr w:type="gramEnd"/>
            <w:r w:rsidRPr="00532095">
              <w:rPr>
                <w:color w:val="000000"/>
                <w:sz w:val="20"/>
                <w:szCs w:val="20"/>
              </w:rPr>
              <w:t>;</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Размер экрана по диагонали: 21,5” дюйм;</w:t>
            </w:r>
          </w:p>
          <w:p w:rsidR="00E4267A" w:rsidRPr="00532095" w:rsidRDefault="00E4267A" w:rsidP="00E4267A">
            <w:pPr>
              <w:pStyle w:val="10"/>
              <w:numPr>
                <w:ilvl w:val="0"/>
                <w:numId w:val="30"/>
              </w:numPr>
              <w:ind w:left="0" w:firstLine="0"/>
              <w:rPr>
                <w:color w:val="000000"/>
                <w:sz w:val="20"/>
                <w:szCs w:val="20"/>
              </w:rPr>
            </w:pPr>
            <w:bookmarkStart w:id="0" w:name="__DdeLink__12495_1816842962"/>
            <w:bookmarkEnd w:id="0"/>
            <w:r w:rsidRPr="00532095">
              <w:rPr>
                <w:color w:val="000000"/>
                <w:sz w:val="20"/>
                <w:szCs w:val="20"/>
              </w:rPr>
              <w:t xml:space="preserve">Диапазон регулировок по высоте от 30 см;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Регулировка поворота монитора, градусов, от 180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Экранная матрица от 1600 х 900 пикселей;</w:t>
            </w:r>
          </w:p>
          <w:p w:rsidR="00E4267A" w:rsidRPr="00532095" w:rsidRDefault="00E4267A" w:rsidP="00E4267A">
            <w:pPr>
              <w:pStyle w:val="10"/>
              <w:numPr>
                <w:ilvl w:val="0"/>
                <w:numId w:val="30"/>
              </w:numPr>
              <w:ind w:left="0" w:firstLine="0"/>
              <w:rPr>
                <w:b/>
                <w:bCs/>
                <w:color w:val="000000"/>
                <w:sz w:val="20"/>
                <w:szCs w:val="20"/>
              </w:rPr>
            </w:pPr>
          </w:p>
          <w:p w:rsidR="00E4267A" w:rsidRPr="00532095" w:rsidRDefault="00E4267A" w:rsidP="00E4267A">
            <w:pPr>
              <w:pStyle w:val="10"/>
              <w:numPr>
                <w:ilvl w:val="0"/>
                <w:numId w:val="30"/>
              </w:numPr>
              <w:ind w:left="0" w:firstLine="0"/>
              <w:rPr>
                <w:color w:val="000000"/>
                <w:sz w:val="20"/>
                <w:szCs w:val="20"/>
              </w:rPr>
            </w:pPr>
            <w:r w:rsidRPr="00532095">
              <w:rPr>
                <w:b/>
                <w:bCs/>
                <w:color w:val="000000"/>
                <w:sz w:val="20"/>
                <w:szCs w:val="20"/>
              </w:rPr>
              <w:t xml:space="preserve">Прочие параметры системы, должны быть не хуже: </w:t>
            </w:r>
          </w:p>
          <w:p w:rsidR="00E4267A" w:rsidRPr="00532095" w:rsidRDefault="00E4267A" w:rsidP="00E4267A">
            <w:pPr>
              <w:pStyle w:val="10"/>
              <w:numPr>
                <w:ilvl w:val="0"/>
                <w:numId w:val="30"/>
              </w:numPr>
              <w:ind w:left="0" w:firstLine="0"/>
              <w:rPr>
                <w:sz w:val="20"/>
                <w:szCs w:val="20"/>
                <w:highlight w:val="yellow"/>
              </w:rPr>
            </w:pPr>
            <w:proofErr w:type="spellStart"/>
            <w:r w:rsidRPr="00532095">
              <w:rPr>
                <w:color w:val="000000"/>
                <w:sz w:val="20"/>
                <w:szCs w:val="20"/>
              </w:rPr>
              <w:t>Кинопамять</w:t>
            </w:r>
            <w:proofErr w:type="spellEnd"/>
            <w:r w:rsidRPr="00532095">
              <w:rPr>
                <w:color w:val="000000"/>
                <w:sz w:val="20"/>
                <w:szCs w:val="20"/>
              </w:rPr>
              <w:t xml:space="preserve"> (</w:t>
            </w:r>
            <w:proofErr w:type="spellStart"/>
            <w:r w:rsidRPr="00532095">
              <w:rPr>
                <w:color w:val="000000"/>
                <w:sz w:val="20"/>
                <w:szCs w:val="20"/>
              </w:rPr>
              <w:t>кинопетля</w:t>
            </w:r>
            <w:proofErr w:type="spellEnd"/>
            <w:r w:rsidRPr="00532095">
              <w:rPr>
                <w:color w:val="000000"/>
                <w:sz w:val="20"/>
                <w:szCs w:val="20"/>
              </w:rPr>
              <w:t xml:space="preserve">)  в В-режиме до 63500  кадров, в </w:t>
            </w:r>
            <w:proofErr w:type="gramStart"/>
            <w:r w:rsidRPr="00532095">
              <w:rPr>
                <w:color w:val="000000"/>
                <w:sz w:val="20"/>
                <w:szCs w:val="20"/>
              </w:rPr>
              <w:t>М-</w:t>
            </w:r>
            <w:proofErr w:type="gramEnd"/>
            <w:r w:rsidRPr="00532095">
              <w:rPr>
                <w:color w:val="000000"/>
                <w:sz w:val="20"/>
                <w:szCs w:val="20"/>
              </w:rPr>
              <w:t xml:space="preserve"> и допплеровских режимах до 900 секунд (в зависимости от угла обзора и датчика)</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Возможность архивации статичных и динамических изображений в формате, совместимом с ОС </w:t>
            </w:r>
            <w:r w:rsidRPr="00532095">
              <w:rPr>
                <w:color w:val="000000"/>
                <w:sz w:val="20"/>
                <w:szCs w:val="20"/>
                <w:lang w:val="en-US"/>
              </w:rPr>
              <w:t>Windows</w:t>
            </w:r>
            <w:r w:rsidRPr="00532095">
              <w:rPr>
                <w:color w:val="000000"/>
                <w:sz w:val="20"/>
                <w:szCs w:val="20"/>
              </w:rPr>
              <w:t xml:space="preserve">/ </w:t>
            </w:r>
            <w:r w:rsidRPr="00532095">
              <w:rPr>
                <w:color w:val="000000"/>
                <w:sz w:val="20"/>
                <w:szCs w:val="20"/>
                <w:lang w:val="en-US"/>
              </w:rPr>
              <w:t>Mac</w:t>
            </w:r>
            <w:r w:rsidRPr="00532095">
              <w:rPr>
                <w:color w:val="000000"/>
                <w:sz w:val="20"/>
                <w:szCs w:val="20"/>
              </w:rPr>
              <w:t xml:space="preserve"> </w:t>
            </w:r>
            <w:r w:rsidRPr="00532095">
              <w:rPr>
                <w:color w:val="000000"/>
                <w:sz w:val="20"/>
                <w:szCs w:val="20"/>
                <w:lang w:val="en-US"/>
              </w:rPr>
              <w:t>OS</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Возможность архивации динамических изображений в </w:t>
            </w:r>
            <w:proofErr w:type="spellStart"/>
            <w:r w:rsidRPr="00532095">
              <w:rPr>
                <w:color w:val="000000"/>
                <w:sz w:val="20"/>
                <w:szCs w:val="20"/>
              </w:rPr>
              <w:t>проспективном</w:t>
            </w:r>
            <w:proofErr w:type="spellEnd"/>
            <w:r w:rsidRPr="00532095">
              <w:rPr>
                <w:color w:val="000000"/>
                <w:sz w:val="20"/>
                <w:szCs w:val="20"/>
              </w:rPr>
              <w:t xml:space="preserve"> и ретроспективном формате</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Объем жесткого диска не менее 500 Гб;</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Возможность подключения цветного и/или черно-белого медицинского принтера;</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bCs/>
                <w:color w:val="000000"/>
                <w:sz w:val="20"/>
                <w:szCs w:val="20"/>
              </w:rPr>
              <w:t>Программное обеспечение лицензионное.</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b/>
                <w:bCs/>
                <w:color w:val="000000"/>
                <w:sz w:val="20"/>
                <w:szCs w:val="20"/>
              </w:rPr>
              <w:t>Опциональные возможности аппарата при дополнительном комплектовании следующими опциями  и программами, должны быть не хуже:</w:t>
            </w:r>
          </w:p>
          <w:p w:rsidR="00E4267A" w:rsidRPr="00532095" w:rsidRDefault="00E4267A" w:rsidP="00E4267A">
            <w:pPr>
              <w:spacing w:after="0" w:line="240" w:lineRule="auto"/>
              <w:jc w:val="both"/>
              <w:rPr>
                <w:rFonts w:ascii="Times New Roman" w:hAnsi="Times New Roman" w:cs="Times New Roman"/>
                <w:color w:val="000000"/>
                <w:sz w:val="20"/>
                <w:szCs w:val="20"/>
              </w:rPr>
            </w:pP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Панорамное сканирование (в В-режиме, режиме цветового допплеровского картирования, энергетического допплеровского картирования, режиме картирования сосудистого русла с высоким пространственно-временным разрешением):  Возможность;</w:t>
            </w:r>
          </w:p>
          <w:p w:rsidR="00E4267A" w:rsidRPr="00532095" w:rsidRDefault="00E4267A" w:rsidP="00E4267A">
            <w:pPr>
              <w:numPr>
                <w:ilvl w:val="0"/>
                <w:numId w:val="30"/>
              </w:numPr>
              <w:shd w:val="clear" w:color="000000" w:fill="FFFFFF"/>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Анатомический М-режим по нескольким (от 1 до 3) направлениям в реальном времени</w:t>
            </w:r>
            <w:proofErr w:type="gramStart"/>
            <w:r w:rsidRPr="00532095">
              <w:rPr>
                <w:rFonts w:ascii="Times New Roman" w:hAnsi="Times New Roman" w:cs="Times New Roman"/>
                <w:color w:val="000000"/>
                <w:sz w:val="20"/>
                <w:szCs w:val="20"/>
              </w:rPr>
              <w:t xml:space="preserve"> :</w:t>
            </w:r>
            <w:proofErr w:type="gramEnd"/>
            <w:r w:rsidRPr="00532095">
              <w:rPr>
                <w:rFonts w:ascii="Times New Roman" w:hAnsi="Times New Roman" w:cs="Times New Roman"/>
                <w:color w:val="000000"/>
                <w:sz w:val="20"/>
                <w:szCs w:val="20"/>
              </w:rPr>
              <w:t xml:space="preserve"> Возможность;</w:t>
            </w:r>
          </w:p>
          <w:p w:rsidR="00E4267A" w:rsidRPr="00532095" w:rsidRDefault="00E4267A" w:rsidP="00E4267A">
            <w:pPr>
              <w:numPr>
                <w:ilvl w:val="0"/>
                <w:numId w:val="30"/>
              </w:numPr>
              <w:shd w:val="clear" w:color="000000" w:fill="FFFFFF"/>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eastAsia="Courier New" w:hAnsi="Times New Roman" w:cs="Times New Roman"/>
                <w:color w:val="000000"/>
                <w:sz w:val="20"/>
                <w:szCs w:val="20"/>
                <w:lang w:bidi="en-US"/>
              </w:rPr>
              <w:t xml:space="preserve">Программное обеспечение для работы в режиме </w:t>
            </w:r>
            <w:r w:rsidRPr="00532095">
              <w:rPr>
                <w:rFonts w:ascii="Times New Roman" w:hAnsi="Times New Roman" w:cs="Times New Roman"/>
                <w:color w:val="000000"/>
                <w:sz w:val="20"/>
                <w:szCs w:val="20"/>
              </w:rPr>
              <w:t xml:space="preserve"> динамического замедленного </w:t>
            </w:r>
            <w:proofErr w:type="spellStart"/>
            <w:r w:rsidRPr="00532095">
              <w:rPr>
                <w:rFonts w:ascii="Times New Roman" w:hAnsi="Times New Roman" w:cs="Times New Roman"/>
                <w:color w:val="000000"/>
                <w:sz w:val="20"/>
                <w:szCs w:val="20"/>
              </w:rPr>
              <w:t>отображения</w:t>
            </w:r>
            <w:proofErr w:type="gramStart"/>
            <w:r w:rsidRPr="00532095">
              <w:rPr>
                <w:rFonts w:ascii="Times New Roman" w:hAnsi="Times New Roman" w:cs="Times New Roman"/>
                <w:color w:val="000000"/>
                <w:sz w:val="20"/>
                <w:szCs w:val="20"/>
              </w:rPr>
              <w:t>:В</w:t>
            </w:r>
            <w:proofErr w:type="gramEnd"/>
            <w:r w:rsidRPr="00532095">
              <w:rPr>
                <w:rFonts w:ascii="Times New Roman" w:hAnsi="Times New Roman" w:cs="Times New Roman"/>
                <w:color w:val="000000"/>
                <w:sz w:val="20"/>
                <w:szCs w:val="20"/>
              </w:rPr>
              <w:t>озможность</w:t>
            </w:r>
            <w:proofErr w:type="spellEnd"/>
            <w:r w:rsidRPr="00532095">
              <w:rPr>
                <w:rFonts w:ascii="Times New Roman" w:hAnsi="Times New Roman" w:cs="Times New Roman"/>
                <w:color w:val="000000"/>
                <w:sz w:val="20"/>
                <w:szCs w:val="20"/>
              </w:rPr>
              <w:t>;</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Программное обеспечение для анализа динамических изображений в режиме тканевого допплеровского картирования с определением количественных показателей кинетики миокарда: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Программное обеспечение для анализа деформации миокарда посредством </w:t>
            </w:r>
            <w:proofErr w:type="spellStart"/>
            <w:r w:rsidRPr="00532095">
              <w:rPr>
                <w:rFonts w:ascii="Times New Roman" w:hAnsi="Times New Roman" w:cs="Times New Roman"/>
                <w:color w:val="000000"/>
                <w:sz w:val="20"/>
                <w:szCs w:val="20"/>
              </w:rPr>
              <w:t>теххнологии</w:t>
            </w:r>
            <w:proofErr w:type="spellEnd"/>
            <w:r w:rsidRPr="00532095">
              <w:rPr>
                <w:rFonts w:ascii="Times New Roman" w:hAnsi="Times New Roman" w:cs="Times New Roman"/>
                <w:color w:val="000000"/>
                <w:sz w:val="20"/>
                <w:szCs w:val="20"/>
              </w:rPr>
              <w:t xml:space="preserve"> </w:t>
            </w:r>
            <w:proofErr w:type="spellStart"/>
            <w:r w:rsidRPr="00532095">
              <w:rPr>
                <w:rFonts w:ascii="Times New Roman" w:hAnsi="Times New Roman" w:cs="Times New Roman"/>
                <w:color w:val="000000"/>
                <w:sz w:val="20"/>
                <w:szCs w:val="20"/>
              </w:rPr>
              <w:t>спекл</w:t>
            </w:r>
            <w:proofErr w:type="spellEnd"/>
            <w:r w:rsidRPr="00532095">
              <w:rPr>
                <w:rFonts w:ascii="Times New Roman" w:hAnsi="Times New Roman" w:cs="Times New Roman"/>
                <w:color w:val="000000"/>
                <w:sz w:val="20"/>
                <w:szCs w:val="20"/>
              </w:rPr>
              <w:t>-трекинга: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eastAsia="Courier New" w:hAnsi="Times New Roman" w:cs="Times New Roman"/>
                <w:color w:val="000000"/>
                <w:sz w:val="20"/>
                <w:szCs w:val="20"/>
                <w:lang w:bidi="en-US"/>
              </w:rPr>
              <w:t xml:space="preserve">Программное обеспечение для автоматизированного измерения </w:t>
            </w:r>
            <w:r w:rsidRPr="00532095">
              <w:rPr>
                <w:rFonts w:ascii="Times New Roman" w:eastAsia="Courier New" w:hAnsi="Times New Roman" w:cs="Times New Roman"/>
                <w:color w:val="000000"/>
                <w:sz w:val="20"/>
                <w:szCs w:val="20"/>
                <w:lang w:bidi="en-US"/>
              </w:rPr>
              <w:lastRenderedPageBreak/>
              <w:t xml:space="preserve">показателей работы </w:t>
            </w:r>
            <w:proofErr w:type="spellStart"/>
            <w:r w:rsidRPr="00532095">
              <w:rPr>
                <w:rFonts w:ascii="Times New Roman" w:eastAsia="Courier New" w:hAnsi="Times New Roman" w:cs="Times New Roman"/>
                <w:color w:val="000000"/>
                <w:sz w:val="20"/>
                <w:szCs w:val="20"/>
                <w:lang w:bidi="en-US"/>
              </w:rPr>
              <w:t>сердца</w:t>
            </w:r>
            <w:proofErr w:type="gramStart"/>
            <w:r w:rsidRPr="00532095">
              <w:rPr>
                <w:rFonts w:ascii="Times New Roman" w:eastAsia="Courier New" w:hAnsi="Times New Roman" w:cs="Times New Roman"/>
                <w:color w:val="000000"/>
                <w:sz w:val="20"/>
                <w:szCs w:val="20"/>
                <w:lang w:bidi="en-US"/>
              </w:rPr>
              <w:t>:В</w:t>
            </w:r>
            <w:proofErr w:type="gramEnd"/>
            <w:r w:rsidRPr="00532095">
              <w:rPr>
                <w:rFonts w:ascii="Times New Roman" w:eastAsia="Courier New" w:hAnsi="Times New Roman" w:cs="Times New Roman"/>
                <w:color w:val="000000"/>
                <w:sz w:val="20"/>
                <w:szCs w:val="20"/>
                <w:lang w:bidi="en-US"/>
              </w:rPr>
              <w:t>озможность</w:t>
            </w:r>
            <w:proofErr w:type="spellEnd"/>
            <w:r w:rsidRPr="00532095">
              <w:rPr>
                <w:rFonts w:ascii="Times New Roman" w:eastAsia="Courier New" w:hAnsi="Times New Roman" w:cs="Times New Roman"/>
                <w:color w:val="000000"/>
                <w:sz w:val="20"/>
                <w:szCs w:val="20"/>
                <w:lang w:bidi="en-US"/>
              </w:rPr>
              <w:t>;</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Программное </w:t>
            </w:r>
            <w:proofErr w:type="spellStart"/>
            <w:r w:rsidRPr="00532095">
              <w:rPr>
                <w:rFonts w:ascii="Times New Roman" w:hAnsi="Times New Roman" w:cs="Times New Roman"/>
                <w:color w:val="000000"/>
                <w:sz w:val="20"/>
                <w:szCs w:val="20"/>
              </w:rPr>
              <w:t>обесечение</w:t>
            </w:r>
            <w:proofErr w:type="spellEnd"/>
            <w:r w:rsidRPr="00532095">
              <w:rPr>
                <w:rFonts w:ascii="Times New Roman" w:hAnsi="Times New Roman" w:cs="Times New Roman"/>
                <w:color w:val="000000"/>
                <w:sz w:val="20"/>
                <w:szCs w:val="20"/>
              </w:rPr>
              <w:t xml:space="preserve"> для стресс-эхокардиографии: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Автоматизированное измерение комплекса интима-медиа артерий: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Программное обеспечение для измерения объемного кровотока в периферических артериях в режиме ЦД</w:t>
            </w:r>
            <w:proofErr w:type="gramStart"/>
            <w:r w:rsidRPr="00532095">
              <w:rPr>
                <w:rFonts w:ascii="Times New Roman" w:hAnsi="Times New Roman" w:cs="Times New Roman"/>
                <w:color w:val="000000"/>
                <w:sz w:val="20"/>
                <w:szCs w:val="20"/>
              </w:rPr>
              <w:t>К(</w:t>
            </w:r>
            <w:proofErr w:type="gramEnd"/>
            <w:r w:rsidRPr="00532095">
              <w:rPr>
                <w:rFonts w:ascii="Times New Roman" w:hAnsi="Times New Roman" w:cs="Times New Roman"/>
                <w:color w:val="000000"/>
                <w:sz w:val="20"/>
                <w:szCs w:val="20"/>
              </w:rPr>
              <w:t>профиль потока):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eastAsia="Courier New" w:hAnsi="Times New Roman" w:cs="Times New Roman"/>
                <w:color w:val="000000"/>
                <w:sz w:val="20"/>
                <w:szCs w:val="20"/>
                <w:lang w:bidi="en-US"/>
              </w:rPr>
              <w:t>Программное обеспечение для измерения транзитного времени сосудистого кровотока</w:t>
            </w:r>
            <w:r w:rsidRPr="00532095">
              <w:rPr>
                <w:rFonts w:ascii="Times New Roman" w:hAnsi="Times New Roman" w:cs="Times New Roman"/>
                <w:color w:val="000000"/>
                <w:sz w:val="20"/>
                <w:szCs w:val="20"/>
              </w:rPr>
              <w:t>):</w:t>
            </w:r>
            <w:proofErr w:type="gramEnd"/>
            <w:r w:rsidRPr="00532095">
              <w:rPr>
                <w:rFonts w:ascii="Times New Roman" w:hAnsi="Times New Roman" w:cs="Times New Roman"/>
                <w:color w:val="000000"/>
                <w:sz w:val="20"/>
                <w:szCs w:val="20"/>
              </w:rPr>
              <w:t xml:space="preserve">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Автоматизированное измерение воротникового пространства плода: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 xml:space="preserve">Программное обеспечение для работы в режиме компрессионной </w:t>
            </w:r>
            <w:proofErr w:type="spellStart"/>
            <w:r w:rsidRPr="00532095">
              <w:rPr>
                <w:rFonts w:ascii="Times New Roman" w:hAnsi="Times New Roman" w:cs="Times New Roman"/>
                <w:color w:val="000000"/>
                <w:sz w:val="20"/>
                <w:szCs w:val="20"/>
              </w:rPr>
              <w:t>эластографии</w:t>
            </w:r>
            <w:proofErr w:type="spellEnd"/>
            <w:r w:rsidRPr="00532095">
              <w:rPr>
                <w:rFonts w:ascii="Times New Roman" w:hAnsi="Times New Roman" w:cs="Times New Roman"/>
                <w:color w:val="000000"/>
                <w:sz w:val="20"/>
                <w:szCs w:val="20"/>
              </w:rPr>
              <w:t>: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eastAsia="Courier New" w:hAnsi="Times New Roman" w:cs="Times New Roman"/>
                <w:color w:val="000000"/>
                <w:sz w:val="20"/>
                <w:szCs w:val="20"/>
                <w:lang w:bidi="en-US"/>
              </w:rPr>
              <w:t xml:space="preserve">Программное обеспечение для компрессионной </w:t>
            </w:r>
            <w:proofErr w:type="spellStart"/>
            <w:r w:rsidRPr="00532095">
              <w:rPr>
                <w:rFonts w:ascii="Times New Roman" w:eastAsia="Courier New" w:hAnsi="Times New Roman" w:cs="Times New Roman"/>
                <w:color w:val="000000"/>
                <w:sz w:val="20"/>
                <w:szCs w:val="20"/>
                <w:lang w:bidi="en-US"/>
              </w:rPr>
              <w:t>эластометрии</w:t>
            </w:r>
            <w:proofErr w:type="spellEnd"/>
            <w:r w:rsidRPr="00532095">
              <w:rPr>
                <w:rFonts w:ascii="Times New Roman" w:eastAsia="Courier New" w:hAnsi="Times New Roman" w:cs="Times New Roman"/>
                <w:color w:val="000000"/>
                <w:sz w:val="20"/>
                <w:szCs w:val="20"/>
                <w:lang w:bidi="en-US"/>
              </w:rPr>
              <w:t xml:space="preserve"> печени</w:t>
            </w:r>
            <w:r w:rsidRPr="00532095">
              <w:rPr>
                <w:rFonts w:ascii="Times New Roman" w:hAnsi="Times New Roman" w:cs="Times New Roman"/>
                <w:color w:val="000000"/>
                <w:sz w:val="20"/>
                <w:szCs w:val="20"/>
              </w:rPr>
              <w:t>: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Программное обеспечение для работы с высок</w:t>
            </w:r>
            <w:proofErr w:type="gramStart"/>
            <w:r w:rsidRPr="00532095">
              <w:rPr>
                <w:rFonts w:ascii="Times New Roman" w:hAnsi="Times New Roman" w:cs="Times New Roman"/>
                <w:color w:val="000000"/>
                <w:sz w:val="20"/>
                <w:szCs w:val="20"/>
              </w:rPr>
              <w:t>о-</w:t>
            </w:r>
            <w:proofErr w:type="gramEnd"/>
            <w:r w:rsidRPr="00532095">
              <w:rPr>
                <w:rFonts w:ascii="Times New Roman" w:hAnsi="Times New Roman" w:cs="Times New Roman"/>
                <w:color w:val="000000"/>
                <w:sz w:val="20"/>
                <w:szCs w:val="20"/>
              </w:rPr>
              <w:t xml:space="preserve">/средне-/низкоэнергетическими ультразвуковыми </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r w:rsidRPr="00532095">
              <w:rPr>
                <w:rFonts w:ascii="Times New Roman" w:hAnsi="Times New Roman" w:cs="Times New Roman"/>
                <w:color w:val="000000"/>
                <w:sz w:val="20"/>
                <w:szCs w:val="20"/>
              </w:rPr>
              <w:t>контрастами: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hAnsi="Times New Roman" w:cs="Times New Roman"/>
                <w:color w:val="000000"/>
                <w:sz w:val="20"/>
                <w:szCs w:val="20"/>
              </w:rPr>
              <w:t>Контрастная</w:t>
            </w:r>
            <w:proofErr w:type="gramEnd"/>
            <w:r w:rsidRPr="00532095">
              <w:rPr>
                <w:rFonts w:ascii="Times New Roman" w:hAnsi="Times New Roman" w:cs="Times New Roman"/>
                <w:color w:val="000000"/>
                <w:sz w:val="20"/>
                <w:szCs w:val="20"/>
              </w:rPr>
              <w:t xml:space="preserve"> </w:t>
            </w:r>
            <w:proofErr w:type="spellStart"/>
            <w:r w:rsidRPr="00532095">
              <w:rPr>
                <w:rFonts w:ascii="Times New Roman" w:hAnsi="Times New Roman" w:cs="Times New Roman"/>
                <w:color w:val="000000"/>
                <w:sz w:val="20"/>
                <w:szCs w:val="20"/>
              </w:rPr>
              <w:t>эхография</w:t>
            </w:r>
            <w:proofErr w:type="spellEnd"/>
            <w:r w:rsidRPr="00532095">
              <w:rPr>
                <w:rFonts w:ascii="Times New Roman" w:hAnsi="Times New Roman" w:cs="Times New Roman"/>
                <w:color w:val="000000"/>
                <w:sz w:val="20"/>
                <w:szCs w:val="20"/>
              </w:rPr>
              <w:t xml:space="preserve"> в радиологии: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hAnsi="Times New Roman" w:cs="Times New Roman"/>
                <w:color w:val="000000"/>
                <w:sz w:val="20"/>
                <w:szCs w:val="20"/>
              </w:rPr>
              <w:t>Контрастная</w:t>
            </w:r>
            <w:proofErr w:type="gramEnd"/>
            <w:r w:rsidRPr="00532095">
              <w:rPr>
                <w:rFonts w:ascii="Times New Roman" w:hAnsi="Times New Roman" w:cs="Times New Roman"/>
                <w:color w:val="000000"/>
                <w:sz w:val="20"/>
                <w:szCs w:val="20"/>
              </w:rPr>
              <w:t xml:space="preserve"> </w:t>
            </w:r>
            <w:proofErr w:type="spellStart"/>
            <w:r w:rsidRPr="00532095">
              <w:rPr>
                <w:rFonts w:ascii="Times New Roman" w:hAnsi="Times New Roman" w:cs="Times New Roman"/>
                <w:color w:val="000000"/>
                <w:sz w:val="20"/>
                <w:szCs w:val="20"/>
              </w:rPr>
              <w:t>эхография</w:t>
            </w:r>
            <w:proofErr w:type="spellEnd"/>
            <w:r w:rsidRPr="00532095">
              <w:rPr>
                <w:rFonts w:ascii="Times New Roman" w:hAnsi="Times New Roman" w:cs="Times New Roman"/>
                <w:color w:val="000000"/>
                <w:sz w:val="20"/>
                <w:szCs w:val="20"/>
              </w:rPr>
              <w:t xml:space="preserve"> при внутриполостных УЗ исследованиях: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hAnsi="Times New Roman" w:cs="Times New Roman"/>
                <w:color w:val="000000"/>
                <w:sz w:val="20"/>
                <w:szCs w:val="20"/>
              </w:rPr>
              <w:t>Контрастная</w:t>
            </w:r>
            <w:proofErr w:type="gramEnd"/>
            <w:r w:rsidRPr="00532095">
              <w:rPr>
                <w:rFonts w:ascii="Times New Roman" w:hAnsi="Times New Roman" w:cs="Times New Roman"/>
                <w:color w:val="000000"/>
                <w:sz w:val="20"/>
                <w:szCs w:val="20"/>
              </w:rPr>
              <w:t xml:space="preserve"> </w:t>
            </w:r>
            <w:proofErr w:type="spellStart"/>
            <w:r w:rsidRPr="00532095">
              <w:rPr>
                <w:rFonts w:ascii="Times New Roman" w:hAnsi="Times New Roman" w:cs="Times New Roman"/>
                <w:color w:val="000000"/>
                <w:sz w:val="20"/>
                <w:szCs w:val="20"/>
              </w:rPr>
              <w:t>эхография</w:t>
            </w:r>
            <w:proofErr w:type="spellEnd"/>
            <w:r w:rsidRPr="00532095">
              <w:rPr>
                <w:rFonts w:ascii="Times New Roman" w:hAnsi="Times New Roman" w:cs="Times New Roman"/>
                <w:color w:val="000000"/>
                <w:sz w:val="20"/>
                <w:szCs w:val="20"/>
              </w:rPr>
              <w:t xml:space="preserve"> в кардиологии: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highlight w:val="yellow"/>
              </w:rPr>
            </w:pPr>
            <w:proofErr w:type="gramStart"/>
            <w:r w:rsidRPr="00532095">
              <w:rPr>
                <w:rFonts w:ascii="Times New Roman" w:hAnsi="Times New Roman" w:cs="Times New Roman"/>
                <w:color w:val="000000"/>
                <w:sz w:val="20"/>
                <w:szCs w:val="20"/>
              </w:rPr>
              <w:t>Контрастная</w:t>
            </w:r>
            <w:proofErr w:type="gramEnd"/>
            <w:r w:rsidRPr="00532095">
              <w:rPr>
                <w:rFonts w:ascii="Times New Roman" w:hAnsi="Times New Roman" w:cs="Times New Roman"/>
                <w:color w:val="000000"/>
                <w:sz w:val="20"/>
                <w:szCs w:val="20"/>
              </w:rPr>
              <w:t xml:space="preserve"> </w:t>
            </w:r>
            <w:proofErr w:type="spellStart"/>
            <w:r w:rsidRPr="00532095">
              <w:rPr>
                <w:rFonts w:ascii="Times New Roman" w:hAnsi="Times New Roman" w:cs="Times New Roman"/>
                <w:color w:val="000000"/>
                <w:sz w:val="20"/>
                <w:szCs w:val="20"/>
              </w:rPr>
              <w:t>эхография</w:t>
            </w:r>
            <w:proofErr w:type="spellEnd"/>
            <w:r w:rsidRPr="00532095">
              <w:rPr>
                <w:rFonts w:ascii="Times New Roman" w:hAnsi="Times New Roman" w:cs="Times New Roman"/>
                <w:color w:val="000000"/>
                <w:sz w:val="20"/>
                <w:szCs w:val="20"/>
              </w:rPr>
              <w:t xml:space="preserve"> поверхностных органов: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rPr>
              <w:t>Визуализация контрастного агента за счет различия резонансной частоты контрастного агента и окружающих тканей: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rPr>
              <w:t>Визуализация контрастного агента за счет различия частоты сигнала, отраженного от контрастного агента и окружающей ткани: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rPr>
              <w:t xml:space="preserve">Одновременное отображение в реальном масштабе времени изображения в В-режиме и </w:t>
            </w:r>
            <w:proofErr w:type="spellStart"/>
            <w:r w:rsidRPr="00532095">
              <w:rPr>
                <w:rFonts w:ascii="Times New Roman" w:hAnsi="Times New Roman" w:cs="Times New Roman"/>
                <w:color w:val="000000"/>
                <w:sz w:val="20"/>
                <w:szCs w:val="20"/>
              </w:rPr>
              <w:t>контрастированного</w:t>
            </w:r>
            <w:proofErr w:type="spellEnd"/>
            <w:r w:rsidRPr="00532095">
              <w:rPr>
                <w:rFonts w:ascii="Times New Roman" w:hAnsi="Times New Roman" w:cs="Times New Roman"/>
                <w:color w:val="000000"/>
                <w:sz w:val="20"/>
                <w:szCs w:val="20"/>
              </w:rPr>
              <w:t xml:space="preserve"> изображения: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8000"/>
                <w:sz w:val="20"/>
                <w:szCs w:val="20"/>
                <w:highlight w:val="yellow"/>
              </w:rPr>
            </w:pPr>
            <w:r w:rsidRPr="00532095">
              <w:rPr>
                <w:rFonts w:ascii="Times New Roman" w:hAnsi="Times New Roman" w:cs="Times New Roman"/>
                <w:bCs/>
                <w:color w:val="000000"/>
                <w:sz w:val="20"/>
                <w:szCs w:val="20"/>
              </w:rPr>
              <w:t xml:space="preserve">Программное обеспечение для передачи/загрузки изображений на/с </w:t>
            </w:r>
            <w:r w:rsidRPr="00532095">
              <w:rPr>
                <w:rFonts w:ascii="Times New Roman" w:hAnsi="Times New Roman" w:cs="Times New Roman"/>
                <w:bCs/>
                <w:color w:val="000000"/>
                <w:sz w:val="20"/>
                <w:szCs w:val="20"/>
                <w:lang w:val="en-US"/>
              </w:rPr>
              <w:t>DICOM</w:t>
            </w:r>
            <w:r w:rsidRPr="00532095">
              <w:rPr>
                <w:rFonts w:ascii="Times New Roman" w:hAnsi="Times New Roman" w:cs="Times New Roman"/>
                <w:bCs/>
                <w:color w:val="000000"/>
                <w:sz w:val="20"/>
                <w:szCs w:val="20"/>
              </w:rPr>
              <w:t xml:space="preserve"> – сервер: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8000"/>
                <w:sz w:val="20"/>
                <w:szCs w:val="20"/>
                <w:highlight w:val="yellow"/>
              </w:rPr>
            </w:pPr>
            <w:r w:rsidRPr="00532095">
              <w:rPr>
                <w:rFonts w:ascii="Times New Roman" w:hAnsi="Times New Roman" w:cs="Times New Roman"/>
                <w:bCs/>
                <w:color w:val="000000"/>
                <w:sz w:val="20"/>
                <w:szCs w:val="20"/>
              </w:rPr>
              <w:t xml:space="preserve">Программное обеспечение для работы с отчетами в формате </w:t>
            </w:r>
            <w:r w:rsidRPr="00532095">
              <w:rPr>
                <w:rFonts w:ascii="Times New Roman" w:hAnsi="Times New Roman" w:cs="Times New Roman"/>
                <w:bCs/>
                <w:color w:val="000000"/>
                <w:sz w:val="20"/>
                <w:szCs w:val="20"/>
                <w:lang w:val="en-US"/>
              </w:rPr>
              <w:t>DICOM</w:t>
            </w:r>
            <w:r w:rsidRPr="00532095">
              <w:rPr>
                <w:rFonts w:ascii="Times New Roman" w:hAnsi="Times New Roman" w:cs="Times New Roman"/>
                <w:bCs/>
                <w:color w:val="000000"/>
                <w:sz w:val="20"/>
                <w:szCs w:val="20"/>
              </w:rPr>
              <w:t>: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8000"/>
                <w:sz w:val="20"/>
                <w:szCs w:val="20"/>
                <w:highlight w:val="yellow"/>
              </w:rPr>
            </w:pPr>
            <w:r w:rsidRPr="00532095">
              <w:rPr>
                <w:rFonts w:ascii="Times New Roman" w:eastAsia="Courier New" w:hAnsi="Times New Roman" w:cs="Times New Roman"/>
                <w:color w:val="000000"/>
                <w:sz w:val="20"/>
                <w:szCs w:val="20"/>
                <w:lang w:bidi="en-US"/>
              </w:rPr>
              <w:t>Программное обеспечение «Ассистент протокола» для создания пользовательских протоколов различных типов исследований: Возможность</w:t>
            </w:r>
          </w:p>
          <w:p w:rsidR="00E4267A" w:rsidRPr="00532095" w:rsidRDefault="00E4267A" w:rsidP="00E4267A">
            <w:pPr>
              <w:numPr>
                <w:ilvl w:val="0"/>
                <w:numId w:val="30"/>
              </w:numPr>
              <w:suppressAutoHyphens/>
              <w:spacing w:after="0" w:line="240" w:lineRule="auto"/>
              <w:ind w:left="0" w:firstLine="0"/>
              <w:jc w:val="both"/>
              <w:rPr>
                <w:rFonts w:ascii="Times New Roman" w:hAnsi="Times New Roman" w:cs="Times New Roman"/>
                <w:color w:val="008000"/>
                <w:sz w:val="20"/>
                <w:szCs w:val="20"/>
                <w:highlight w:val="yellow"/>
              </w:rPr>
            </w:pPr>
            <w:r w:rsidRPr="00532095">
              <w:rPr>
                <w:rFonts w:ascii="Times New Roman" w:hAnsi="Times New Roman" w:cs="Times New Roman"/>
                <w:bCs/>
                <w:color w:val="000000"/>
                <w:sz w:val="20"/>
                <w:szCs w:val="20"/>
              </w:rPr>
              <w:t>Встроенное антивирусное программное обеспечение: Возможность</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lastRenderedPageBreak/>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i/>
                <w:color w:val="000000"/>
                <w:sz w:val="20"/>
                <w:szCs w:val="20"/>
                <w:shd w:val="clear" w:color="auto" w:fill="FFFFFF"/>
              </w:rPr>
              <w:t>Дополнительные комплектующие:</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lang w:val="en-US"/>
              </w:rPr>
            </w:pPr>
            <w:r w:rsidRPr="00532095">
              <w:rPr>
                <w:rFonts w:ascii="Times New Roman" w:hAnsi="Times New Roman" w:cs="Times New Roman"/>
                <w:color w:val="000000"/>
                <w:sz w:val="20"/>
                <w:szCs w:val="20"/>
                <w:lang w:val="en-US"/>
              </w:rPr>
              <w:t>1</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widowControl w:val="0"/>
              <w:spacing w:after="0" w:line="240" w:lineRule="auto"/>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 xml:space="preserve">Датчик секторный фазированный </w:t>
            </w:r>
            <w:proofErr w:type="spellStart"/>
            <w:r w:rsidRPr="00532095">
              <w:rPr>
                <w:rFonts w:ascii="Times New Roman" w:hAnsi="Times New Roman" w:cs="Times New Roman"/>
                <w:color w:val="000000"/>
                <w:sz w:val="20"/>
                <w:szCs w:val="20"/>
                <w:shd w:val="clear" w:color="auto" w:fill="FFFFFF"/>
              </w:rPr>
              <w:t>монокристалльный</w:t>
            </w:r>
            <w:proofErr w:type="spellEnd"/>
            <w:r w:rsidRPr="00532095">
              <w:rPr>
                <w:rFonts w:ascii="Times New Roman" w:hAnsi="Times New Roman" w:cs="Times New Roman"/>
                <w:color w:val="000000"/>
                <w:sz w:val="20"/>
                <w:szCs w:val="20"/>
                <w:shd w:val="clear" w:color="auto" w:fill="FFFFFF"/>
              </w:rPr>
              <w:t xml:space="preserve"> с </w:t>
            </w:r>
            <w:r w:rsidRPr="00532095">
              <w:rPr>
                <w:rFonts w:ascii="Times New Roman" w:hAnsi="Times New Roman" w:cs="Times New Roman"/>
                <w:color w:val="000000"/>
                <w:sz w:val="20"/>
                <w:szCs w:val="20"/>
                <w:shd w:val="clear" w:color="auto" w:fill="FFFFFF"/>
              </w:rPr>
              <w:lastRenderedPageBreak/>
              <w:t>частотным диапазоном 1,0-5,0МГц и углом обзора 90°.</w:t>
            </w:r>
          </w:p>
          <w:p w:rsidR="00E4267A" w:rsidRPr="00532095" w:rsidRDefault="00E4267A" w:rsidP="00E4267A">
            <w:pPr>
              <w:widowControl w:val="0"/>
              <w:spacing w:after="0" w:line="240" w:lineRule="auto"/>
              <w:rPr>
                <w:rFonts w:ascii="Times New Roman" w:hAnsi="Times New Roman" w:cs="Times New Roman"/>
                <w:color w:val="000000"/>
                <w:sz w:val="20"/>
                <w:szCs w:val="20"/>
                <w:highlight w:val="white"/>
              </w:rPr>
            </w:pP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widowControl w:val="0"/>
              <w:shd w:val="clear" w:color="000000" w:fill="FFFFFF"/>
              <w:spacing w:after="0" w:line="240" w:lineRule="auto"/>
              <w:rPr>
                <w:rFonts w:ascii="Times New Roman" w:hAnsi="Times New Roman" w:cs="Times New Roman"/>
                <w:sz w:val="20"/>
                <w:szCs w:val="20"/>
              </w:rPr>
            </w:pPr>
            <w:r w:rsidRPr="00532095">
              <w:rPr>
                <w:rFonts w:ascii="Times New Roman" w:hAnsi="Times New Roman" w:cs="Times New Roman"/>
                <w:color w:val="000000"/>
                <w:sz w:val="20"/>
                <w:szCs w:val="20"/>
              </w:rPr>
              <w:lastRenderedPageBreak/>
              <w:t>Датчик с фазированной решеткой имеет характеристики не хуже:</w:t>
            </w:r>
          </w:p>
          <w:p w:rsidR="00E4267A" w:rsidRPr="00532095" w:rsidRDefault="00E4267A" w:rsidP="00E4267A">
            <w:pPr>
              <w:widowControl w:val="0"/>
              <w:shd w:val="clear" w:color="000000" w:fill="FFFFFF"/>
              <w:spacing w:after="0" w:line="240" w:lineRule="auto"/>
              <w:jc w:val="both"/>
              <w:rPr>
                <w:rFonts w:ascii="Times New Roman" w:hAnsi="Times New Roman" w:cs="Times New Roman"/>
                <w:sz w:val="20"/>
                <w:szCs w:val="20"/>
              </w:rPr>
            </w:pPr>
            <w:r w:rsidRPr="00532095">
              <w:rPr>
                <w:rFonts w:ascii="Times New Roman" w:hAnsi="Times New Roman" w:cs="Times New Roman"/>
                <w:color w:val="000000"/>
                <w:sz w:val="20"/>
                <w:szCs w:val="20"/>
              </w:rPr>
              <w:t xml:space="preserve">количество элементов, </w:t>
            </w:r>
            <w:r w:rsidRPr="00532095">
              <w:rPr>
                <w:rFonts w:ascii="Times New Roman" w:hAnsi="Times New Roman" w:cs="Times New Roman"/>
                <w:color w:val="000000"/>
                <w:sz w:val="20"/>
                <w:szCs w:val="20"/>
                <w:lang w:val="kk-KZ"/>
              </w:rPr>
              <w:t xml:space="preserve"> </w:t>
            </w:r>
            <w:r w:rsidRPr="00532095">
              <w:rPr>
                <w:rFonts w:ascii="Times New Roman" w:hAnsi="Times New Roman" w:cs="Times New Roman"/>
                <w:color w:val="000000"/>
                <w:sz w:val="20"/>
                <w:szCs w:val="20"/>
              </w:rPr>
              <w:t>64;</w:t>
            </w:r>
          </w:p>
          <w:p w:rsidR="00E4267A" w:rsidRPr="00532095" w:rsidRDefault="00E4267A" w:rsidP="00E4267A">
            <w:pPr>
              <w:widowControl w:val="0"/>
              <w:shd w:val="clear" w:color="000000" w:fill="FFFFFF"/>
              <w:spacing w:after="0" w:line="240" w:lineRule="auto"/>
              <w:jc w:val="both"/>
              <w:rPr>
                <w:rFonts w:ascii="Times New Roman" w:hAnsi="Times New Roman" w:cs="Times New Roman"/>
                <w:sz w:val="20"/>
                <w:szCs w:val="20"/>
              </w:rPr>
            </w:pPr>
            <w:r w:rsidRPr="00532095">
              <w:rPr>
                <w:rFonts w:ascii="Times New Roman" w:hAnsi="Times New Roman" w:cs="Times New Roman"/>
                <w:color w:val="000000"/>
                <w:sz w:val="20"/>
                <w:szCs w:val="20"/>
              </w:rPr>
              <w:lastRenderedPageBreak/>
              <w:t>диапазон частот, МГц</w:t>
            </w:r>
            <w:r w:rsidRPr="00532095">
              <w:rPr>
                <w:rFonts w:ascii="Times New Roman" w:hAnsi="Times New Roman" w:cs="Times New Roman"/>
                <w:color w:val="000000"/>
                <w:sz w:val="20"/>
                <w:szCs w:val="20"/>
                <w:lang w:val="kk-KZ"/>
              </w:rPr>
              <w:t>,</w:t>
            </w:r>
            <w:r w:rsidRPr="00532095">
              <w:rPr>
                <w:rFonts w:ascii="Times New Roman" w:hAnsi="Times New Roman" w:cs="Times New Roman"/>
                <w:color w:val="000000"/>
                <w:sz w:val="20"/>
                <w:szCs w:val="20"/>
              </w:rPr>
              <w:t>: 1,0-5,0;</w:t>
            </w:r>
          </w:p>
          <w:p w:rsidR="00E4267A" w:rsidRPr="00532095" w:rsidRDefault="00E4267A" w:rsidP="00E4267A">
            <w:pPr>
              <w:widowControl w:val="0"/>
              <w:shd w:val="clear" w:color="000000" w:fill="FFFFFF"/>
              <w:spacing w:after="0" w:line="240" w:lineRule="auto"/>
              <w:rPr>
                <w:rFonts w:ascii="Times New Roman" w:hAnsi="Times New Roman" w:cs="Times New Roman"/>
                <w:sz w:val="20"/>
                <w:szCs w:val="20"/>
              </w:rPr>
            </w:pPr>
            <w:r w:rsidRPr="00532095">
              <w:rPr>
                <w:rFonts w:ascii="Times New Roman" w:hAnsi="Times New Roman" w:cs="Times New Roman"/>
                <w:color w:val="000000"/>
                <w:sz w:val="20"/>
                <w:szCs w:val="20"/>
              </w:rPr>
              <w:t xml:space="preserve">и </w:t>
            </w:r>
            <w:proofErr w:type="gramStart"/>
            <w:r w:rsidRPr="00532095">
              <w:rPr>
                <w:rFonts w:ascii="Times New Roman" w:hAnsi="Times New Roman" w:cs="Times New Roman"/>
                <w:color w:val="000000"/>
                <w:sz w:val="20"/>
                <w:szCs w:val="20"/>
              </w:rPr>
              <w:t>предназначен</w:t>
            </w:r>
            <w:proofErr w:type="gramEnd"/>
            <w:r w:rsidRPr="00532095">
              <w:rPr>
                <w:rFonts w:ascii="Times New Roman" w:hAnsi="Times New Roman" w:cs="Times New Roman"/>
                <w:color w:val="000000"/>
                <w:sz w:val="20"/>
                <w:szCs w:val="20"/>
              </w:rPr>
              <w:t xml:space="preserve"> для кардиологических исследований у взрослых.</w:t>
            </w:r>
          </w:p>
          <w:p w:rsidR="00E4267A" w:rsidRPr="00532095" w:rsidRDefault="00E4267A" w:rsidP="00E4267A">
            <w:pPr>
              <w:widowControl w:val="0"/>
              <w:shd w:val="clear" w:color="000000" w:fill="FFFFFF"/>
              <w:spacing w:after="0" w:line="240" w:lineRule="auto"/>
              <w:jc w:val="both"/>
              <w:rPr>
                <w:rFonts w:ascii="Times New Roman" w:hAnsi="Times New Roman" w:cs="Times New Roman"/>
                <w:sz w:val="20"/>
                <w:szCs w:val="20"/>
              </w:rPr>
            </w:pPr>
            <w:r w:rsidRPr="00532095">
              <w:rPr>
                <w:rFonts w:ascii="Times New Roman" w:hAnsi="Times New Roman" w:cs="Times New Roman"/>
                <w:color w:val="000000"/>
                <w:sz w:val="20"/>
                <w:szCs w:val="20"/>
              </w:rPr>
              <w:t>Глубокая дезинфекция датчика производится его полным погружением</w:t>
            </w:r>
            <w:r w:rsidRPr="00532095">
              <w:rPr>
                <w:rFonts w:ascii="Times New Roman" w:hAnsi="Times New Roman" w:cs="Times New Roman"/>
                <w:color w:val="000000"/>
                <w:sz w:val="20"/>
                <w:szCs w:val="20"/>
                <w:lang w:val="kk-KZ"/>
              </w:rPr>
              <w:t xml:space="preserve"> </w:t>
            </w:r>
            <w:r w:rsidRPr="00532095">
              <w:rPr>
                <w:rFonts w:ascii="Times New Roman" w:hAnsi="Times New Roman" w:cs="Times New Roman"/>
                <w:color w:val="000000"/>
                <w:sz w:val="20"/>
                <w:szCs w:val="20"/>
              </w:rPr>
              <w:t xml:space="preserve">(не считая коннектора) в дезинфицирующий раствор. Секторный фазированный датчик, поставляемый к аппарату, стерилизуется системой с </w:t>
            </w:r>
            <w:proofErr w:type="spellStart"/>
            <w:r w:rsidRPr="00532095">
              <w:rPr>
                <w:rFonts w:ascii="Times New Roman" w:hAnsi="Times New Roman" w:cs="Times New Roman"/>
                <w:color w:val="000000"/>
                <w:sz w:val="20"/>
                <w:szCs w:val="20"/>
              </w:rPr>
              <w:t>этиленоксидом</w:t>
            </w:r>
            <w:proofErr w:type="spellEnd"/>
            <w:r w:rsidRPr="00532095">
              <w:rPr>
                <w:rFonts w:ascii="Times New Roman" w:hAnsi="Times New Roman" w:cs="Times New Roman"/>
                <w:color w:val="000000"/>
                <w:sz w:val="20"/>
                <w:szCs w:val="20"/>
              </w:rPr>
              <w:t xml:space="preserve"> и/или «холодной плазмой»</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widowControl w:val="0"/>
              <w:numPr>
                <w:ilvl w:val="0"/>
                <w:numId w:val="30"/>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color w:val="000000"/>
                <w:sz w:val="20"/>
                <w:szCs w:val="20"/>
              </w:rPr>
              <w:lastRenderedPageBreak/>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lang w:val="en-US"/>
              </w:rPr>
            </w:pPr>
            <w:r w:rsidRPr="00532095">
              <w:rPr>
                <w:rFonts w:ascii="Times New Roman" w:hAnsi="Times New Roman" w:cs="Times New Roman"/>
                <w:color w:val="000000"/>
                <w:sz w:val="20"/>
                <w:szCs w:val="20"/>
                <w:lang w:val="en-US"/>
              </w:rPr>
              <w:t>2</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shd w:val="clear" w:color="auto" w:fill="FFFFFF"/>
              </w:rPr>
              <w:t>Датчик линейный с частотным диапазоном 5,0-18,0 МГц и апертурой 38 мм.</w:t>
            </w:r>
          </w:p>
          <w:p w:rsidR="00E4267A" w:rsidRPr="00532095" w:rsidRDefault="00E4267A" w:rsidP="00E4267A">
            <w:pPr>
              <w:widowControl w:val="0"/>
              <w:spacing w:after="0" w:line="240" w:lineRule="auto"/>
              <w:rPr>
                <w:rFonts w:ascii="Times New Roman" w:hAnsi="Times New Roman" w:cs="Times New Roman"/>
                <w:color w:val="000000"/>
                <w:sz w:val="20"/>
                <w:szCs w:val="20"/>
                <w:highlight w:val="white"/>
              </w:rPr>
            </w:pP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widowControl w:val="0"/>
              <w:numPr>
                <w:ilvl w:val="0"/>
                <w:numId w:val="32"/>
              </w:numPr>
              <w:suppressAutoHyphens/>
              <w:spacing w:after="0" w:line="240" w:lineRule="auto"/>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Линейный датчик, должен быть не хуже:</w:t>
            </w:r>
          </w:p>
          <w:p w:rsidR="00E4267A" w:rsidRPr="00532095" w:rsidRDefault="00E4267A" w:rsidP="00E4267A">
            <w:pPr>
              <w:widowControl w:val="0"/>
              <w:numPr>
                <w:ilvl w:val="0"/>
                <w:numId w:val="32"/>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количество элементов,  192;</w:t>
            </w:r>
          </w:p>
          <w:p w:rsidR="00E4267A" w:rsidRPr="00532095" w:rsidRDefault="00E4267A" w:rsidP="00E4267A">
            <w:pPr>
              <w:widowControl w:val="0"/>
              <w:numPr>
                <w:ilvl w:val="0"/>
                <w:numId w:val="32"/>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 xml:space="preserve">диапазон частот, МГц: </w:t>
            </w:r>
            <w:r w:rsidRPr="00532095">
              <w:rPr>
                <w:rFonts w:ascii="Times New Roman" w:hAnsi="Times New Roman" w:cs="Times New Roman"/>
                <w:color w:val="000000"/>
                <w:sz w:val="20"/>
                <w:szCs w:val="20"/>
                <w:shd w:val="clear" w:color="auto" w:fill="FFFFFF"/>
              </w:rPr>
              <w:tab/>
              <w:t>5,0-18,0;</w:t>
            </w:r>
          </w:p>
          <w:p w:rsidR="00E4267A" w:rsidRPr="00532095" w:rsidRDefault="00E4267A" w:rsidP="00E4267A">
            <w:pPr>
              <w:widowControl w:val="0"/>
              <w:numPr>
                <w:ilvl w:val="0"/>
                <w:numId w:val="32"/>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апертура, 38</w:t>
            </w:r>
            <w:r w:rsidRPr="00532095">
              <w:rPr>
                <w:rFonts w:ascii="Times New Roman" w:hAnsi="Times New Roman" w:cs="Times New Roman"/>
                <w:color w:val="000000"/>
                <w:sz w:val="20"/>
                <w:szCs w:val="20"/>
                <w:shd w:val="clear" w:color="auto" w:fill="FFFFFF"/>
                <w:lang w:val="kk-KZ"/>
              </w:rPr>
              <w:t>мм</w:t>
            </w:r>
            <w:r w:rsidRPr="00532095">
              <w:rPr>
                <w:rFonts w:ascii="Times New Roman" w:hAnsi="Times New Roman" w:cs="Times New Roman"/>
                <w:color w:val="000000"/>
                <w:sz w:val="20"/>
                <w:szCs w:val="20"/>
                <w:shd w:val="clear" w:color="auto" w:fill="FFFFFF"/>
              </w:rPr>
              <w:t>;</w:t>
            </w:r>
          </w:p>
          <w:p w:rsidR="00E4267A" w:rsidRPr="00532095" w:rsidRDefault="00E4267A" w:rsidP="00E4267A">
            <w:pPr>
              <w:widowControl w:val="0"/>
              <w:numPr>
                <w:ilvl w:val="0"/>
                <w:numId w:val="32"/>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независимое смещение угла в B режиме, цветовых и спектральных допплеровских режимах;</w:t>
            </w:r>
          </w:p>
          <w:p w:rsidR="00E4267A" w:rsidRPr="00532095" w:rsidRDefault="00E4267A" w:rsidP="00E4267A">
            <w:pPr>
              <w:widowControl w:val="0"/>
              <w:numPr>
                <w:ilvl w:val="0"/>
                <w:numId w:val="32"/>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 xml:space="preserve">поддержка </w:t>
            </w:r>
            <w:proofErr w:type="spellStart"/>
            <w:r w:rsidRPr="00532095">
              <w:rPr>
                <w:rFonts w:ascii="Times New Roman" w:hAnsi="Times New Roman" w:cs="Times New Roman"/>
                <w:color w:val="000000"/>
                <w:sz w:val="20"/>
                <w:szCs w:val="20"/>
                <w:shd w:val="clear" w:color="auto" w:fill="FFFFFF"/>
              </w:rPr>
              <w:t>соноэластографии</w:t>
            </w:r>
            <w:proofErr w:type="spellEnd"/>
            <w:r w:rsidRPr="00532095">
              <w:rPr>
                <w:rFonts w:ascii="Times New Roman" w:hAnsi="Times New Roman" w:cs="Times New Roman"/>
                <w:color w:val="000000"/>
                <w:sz w:val="20"/>
                <w:szCs w:val="20"/>
                <w:shd w:val="clear" w:color="auto" w:fill="FFFFFF"/>
              </w:rPr>
              <w:t>;</w:t>
            </w:r>
          </w:p>
          <w:p w:rsidR="00E4267A" w:rsidRPr="00532095" w:rsidRDefault="00E4267A" w:rsidP="00E4267A">
            <w:pPr>
              <w:widowControl w:val="0"/>
              <w:numPr>
                <w:ilvl w:val="0"/>
                <w:numId w:val="32"/>
              </w:numPr>
              <w:suppressAutoHyphens/>
              <w:spacing w:after="0" w:line="240" w:lineRule="auto"/>
              <w:ind w:left="0" w:firstLine="0"/>
              <w:rPr>
                <w:rFonts w:ascii="Times New Roman" w:hAnsi="Times New Roman" w:cs="Times New Roman"/>
                <w:sz w:val="20"/>
                <w:szCs w:val="20"/>
              </w:rPr>
            </w:pPr>
            <w:proofErr w:type="gramStart"/>
            <w:r w:rsidRPr="00532095">
              <w:rPr>
                <w:rFonts w:ascii="Times New Roman" w:hAnsi="Times New Roman" w:cs="Times New Roman"/>
                <w:color w:val="000000"/>
                <w:sz w:val="20"/>
                <w:szCs w:val="20"/>
                <w:shd w:val="clear" w:color="auto" w:fill="FFFFFF"/>
              </w:rPr>
              <w:t>Предназначен</w:t>
            </w:r>
            <w:proofErr w:type="gramEnd"/>
            <w:r w:rsidRPr="00532095">
              <w:rPr>
                <w:rFonts w:ascii="Times New Roman" w:hAnsi="Times New Roman" w:cs="Times New Roman"/>
                <w:color w:val="000000"/>
                <w:sz w:val="20"/>
                <w:szCs w:val="20"/>
                <w:shd w:val="clear" w:color="auto" w:fill="FFFFFF"/>
              </w:rPr>
              <w:t xml:space="preserve"> для исследования поверхностно расположенных органов (щитовидная, молочная железы, лимфоузлы), сосудов, опорно-двигательного аппарата.</w:t>
            </w:r>
          </w:p>
          <w:p w:rsidR="00E4267A" w:rsidRPr="00532095" w:rsidRDefault="00E4267A" w:rsidP="00E4267A">
            <w:pPr>
              <w:widowControl w:val="0"/>
              <w:numPr>
                <w:ilvl w:val="0"/>
                <w:numId w:val="32"/>
              </w:numPr>
              <w:suppressAutoHyphens/>
              <w:spacing w:after="0" w:line="240" w:lineRule="auto"/>
              <w:ind w:left="0" w:firstLine="0"/>
              <w:jc w:val="both"/>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Глубокая дезинфекция линейного датчика производится его полным погружением</w:t>
            </w:r>
            <w:r w:rsidRPr="00532095">
              <w:rPr>
                <w:rFonts w:ascii="Times New Roman" w:hAnsi="Times New Roman" w:cs="Times New Roman"/>
                <w:color w:val="000000"/>
                <w:sz w:val="20"/>
                <w:szCs w:val="20"/>
                <w:shd w:val="clear" w:color="auto" w:fill="FFFFFF"/>
                <w:lang w:val="kk-KZ"/>
              </w:rPr>
              <w:t xml:space="preserve"> </w:t>
            </w:r>
            <w:r w:rsidRPr="00532095">
              <w:rPr>
                <w:rFonts w:ascii="Times New Roman" w:hAnsi="Times New Roman" w:cs="Times New Roman"/>
                <w:color w:val="000000"/>
                <w:sz w:val="20"/>
                <w:szCs w:val="20"/>
                <w:shd w:val="clear" w:color="auto" w:fill="FFFFFF"/>
              </w:rPr>
              <w:t xml:space="preserve">(не считая коннектора) в дезинфицирующий раствор. Линейный датчик, поставляемый к аппарату, стерилизуется системой с </w:t>
            </w:r>
            <w:proofErr w:type="spellStart"/>
            <w:r w:rsidRPr="00532095">
              <w:rPr>
                <w:rFonts w:ascii="Times New Roman" w:hAnsi="Times New Roman" w:cs="Times New Roman"/>
                <w:color w:val="000000"/>
                <w:sz w:val="20"/>
                <w:szCs w:val="20"/>
                <w:shd w:val="clear" w:color="auto" w:fill="FFFFFF"/>
              </w:rPr>
              <w:t>этиленоксидом</w:t>
            </w:r>
            <w:proofErr w:type="spellEnd"/>
            <w:r w:rsidRPr="00532095">
              <w:rPr>
                <w:rFonts w:ascii="Times New Roman" w:hAnsi="Times New Roman" w:cs="Times New Roman"/>
                <w:color w:val="000000"/>
                <w:sz w:val="20"/>
                <w:szCs w:val="20"/>
                <w:shd w:val="clear" w:color="auto" w:fill="FFFFFF"/>
              </w:rPr>
              <w:t xml:space="preserve"> и/или «холодной плазмой»</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widowControl w:val="0"/>
              <w:numPr>
                <w:ilvl w:val="0"/>
                <w:numId w:val="32"/>
              </w:numPr>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color w:val="000000"/>
                <w:sz w:val="20"/>
                <w:szCs w:val="20"/>
              </w:rPr>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rPr>
              <w:t>3</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Блок управления </w:t>
            </w:r>
            <w:proofErr w:type="spellStart"/>
            <w:r w:rsidRPr="00532095">
              <w:rPr>
                <w:rFonts w:ascii="Times New Roman" w:hAnsi="Times New Roman" w:cs="Times New Roman"/>
                <w:color w:val="000000"/>
                <w:sz w:val="20"/>
                <w:szCs w:val="20"/>
              </w:rPr>
              <w:t>невизуализирующим</w:t>
            </w:r>
            <w:proofErr w:type="spellEnd"/>
            <w:r w:rsidRPr="00532095">
              <w:rPr>
                <w:rFonts w:ascii="Times New Roman" w:hAnsi="Times New Roman" w:cs="Times New Roman"/>
                <w:color w:val="000000"/>
                <w:sz w:val="20"/>
                <w:szCs w:val="20"/>
              </w:rPr>
              <w:t xml:space="preserve"> </w:t>
            </w:r>
            <w:r w:rsidRPr="00532095">
              <w:rPr>
                <w:rFonts w:ascii="Times New Roman" w:hAnsi="Times New Roman" w:cs="Times New Roman"/>
                <w:color w:val="000000"/>
                <w:sz w:val="20"/>
                <w:szCs w:val="20"/>
                <w:lang w:val="en-US"/>
              </w:rPr>
              <w:t>CW</w:t>
            </w:r>
            <w:r w:rsidRPr="00532095">
              <w:rPr>
                <w:rFonts w:ascii="Times New Roman" w:hAnsi="Times New Roman" w:cs="Times New Roman"/>
                <w:color w:val="000000"/>
                <w:sz w:val="20"/>
                <w:szCs w:val="20"/>
              </w:rPr>
              <w:t>-датчиком</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highlight w:val="white"/>
              </w:rPr>
              <w:t>Должен иметь описание не хуже:</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highlight w:val="white"/>
              </w:rPr>
              <w:t xml:space="preserve">Обеспечивает работу </w:t>
            </w:r>
            <w:proofErr w:type="spellStart"/>
            <w:r w:rsidRPr="00532095">
              <w:rPr>
                <w:rFonts w:ascii="Times New Roman" w:hAnsi="Times New Roman" w:cs="Times New Roman"/>
                <w:color w:val="000000"/>
                <w:sz w:val="20"/>
                <w:szCs w:val="20"/>
                <w:highlight w:val="white"/>
              </w:rPr>
              <w:t>невизуализирующего</w:t>
            </w:r>
            <w:proofErr w:type="spellEnd"/>
            <w:r w:rsidRPr="00532095">
              <w:rPr>
                <w:rFonts w:ascii="Times New Roman" w:hAnsi="Times New Roman" w:cs="Times New Roman"/>
                <w:color w:val="000000"/>
                <w:sz w:val="20"/>
                <w:szCs w:val="20"/>
                <w:highlight w:val="white"/>
              </w:rPr>
              <w:t xml:space="preserve"> </w:t>
            </w:r>
            <w:r w:rsidRPr="00532095">
              <w:rPr>
                <w:rFonts w:ascii="Times New Roman" w:hAnsi="Times New Roman" w:cs="Times New Roman"/>
                <w:color w:val="000000"/>
                <w:sz w:val="20"/>
                <w:szCs w:val="20"/>
                <w:highlight w:val="white"/>
                <w:lang w:val="en-US"/>
              </w:rPr>
              <w:t>CW</w:t>
            </w:r>
            <w:r w:rsidRPr="00532095">
              <w:rPr>
                <w:rFonts w:ascii="Times New Roman" w:hAnsi="Times New Roman" w:cs="Times New Roman"/>
                <w:color w:val="000000"/>
                <w:sz w:val="20"/>
                <w:szCs w:val="20"/>
                <w:highlight w:val="white"/>
              </w:rPr>
              <w:t xml:space="preserve">-датчика, а также секторных фазированных и некоторых моделей </w:t>
            </w:r>
            <w:proofErr w:type="spellStart"/>
            <w:r w:rsidRPr="00532095">
              <w:rPr>
                <w:rFonts w:ascii="Times New Roman" w:hAnsi="Times New Roman" w:cs="Times New Roman"/>
                <w:color w:val="000000"/>
                <w:sz w:val="20"/>
                <w:szCs w:val="20"/>
                <w:highlight w:val="white"/>
              </w:rPr>
              <w:t>конвексных</w:t>
            </w:r>
            <w:proofErr w:type="spellEnd"/>
            <w:r w:rsidRPr="00532095">
              <w:rPr>
                <w:rFonts w:ascii="Times New Roman" w:hAnsi="Times New Roman" w:cs="Times New Roman"/>
                <w:color w:val="000000"/>
                <w:sz w:val="20"/>
                <w:szCs w:val="20"/>
                <w:highlight w:val="white"/>
              </w:rPr>
              <w:t xml:space="preserve"> и линейных датчиков в режиме </w:t>
            </w:r>
            <w:proofErr w:type="spellStart"/>
            <w:r w:rsidRPr="00532095">
              <w:rPr>
                <w:rFonts w:ascii="Times New Roman" w:hAnsi="Times New Roman" w:cs="Times New Roman"/>
                <w:color w:val="000000"/>
                <w:sz w:val="20"/>
                <w:szCs w:val="20"/>
                <w:highlight w:val="white"/>
              </w:rPr>
              <w:t>постоянноволновой</w:t>
            </w:r>
            <w:proofErr w:type="spellEnd"/>
            <w:r w:rsidRPr="00532095">
              <w:rPr>
                <w:rFonts w:ascii="Times New Roman" w:hAnsi="Times New Roman" w:cs="Times New Roman"/>
                <w:color w:val="000000"/>
                <w:sz w:val="20"/>
                <w:szCs w:val="20"/>
                <w:highlight w:val="white"/>
              </w:rPr>
              <w:t xml:space="preserve"> допплерографии</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lang w:val="en-US"/>
              </w:rPr>
              <w:t>4</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Адаптер для подключения подогревателя геля.</w:t>
            </w:r>
          </w:p>
          <w:p w:rsidR="00E4267A" w:rsidRPr="00532095" w:rsidRDefault="00E4267A" w:rsidP="00E4267A">
            <w:pPr>
              <w:spacing w:after="0" w:line="240" w:lineRule="auto"/>
              <w:rPr>
                <w:rFonts w:ascii="Times New Roman" w:hAnsi="Times New Roman" w:cs="Times New Roman"/>
                <w:sz w:val="20"/>
                <w:szCs w:val="20"/>
                <w:highlight w:val="white"/>
              </w:rPr>
            </w:pP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0"/>
              </w:numPr>
              <w:suppressAutoHyphens/>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themeColor="text1"/>
                <w:sz w:val="20"/>
                <w:szCs w:val="20"/>
              </w:rPr>
              <w:t>Должен иметь описание не хуже:</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themeColor="text1"/>
                <w:sz w:val="20"/>
                <w:szCs w:val="20"/>
              </w:rPr>
              <w:t>Адаптер питания, необходим для подключения подогревателя геля</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lang w:val="en-US"/>
              </w:rPr>
              <w:t>5</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Подогреватель геля</w:t>
            </w:r>
            <w:r w:rsidRPr="00532095">
              <w:rPr>
                <w:rFonts w:ascii="Times New Roman" w:hAnsi="Times New Roman" w:cs="Times New Roman"/>
                <w:bCs/>
                <w:color w:val="000000"/>
                <w:sz w:val="20"/>
                <w:szCs w:val="20"/>
              </w:rPr>
              <w:t xml:space="preserve">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rPr>
              <w:t>Должен иметь описание не хуже:</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rPr>
              <w:t>Обеспечивает подогрев ультразвукового геля для обеспечения комфорта пациента</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lang w:val="en-US"/>
              </w:rPr>
              <w:t>6</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 xml:space="preserve">Термографический принтер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1"/>
              </w:numPr>
              <w:shd w:val="clear" w:color="000000" w:fill="FFFFFF"/>
              <w:spacing w:after="0" w:line="240" w:lineRule="auto"/>
              <w:ind w:left="0" w:firstLine="0"/>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highlight w:val="white"/>
              </w:rPr>
              <w:t>Должен иметь описание не хуже:</w:t>
            </w:r>
          </w:p>
          <w:p w:rsidR="00E4267A" w:rsidRPr="00532095" w:rsidRDefault="00E4267A" w:rsidP="00E4267A">
            <w:pPr>
              <w:numPr>
                <w:ilvl w:val="0"/>
                <w:numId w:val="31"/>
              </w:numPr>
              <w:suppressAutoHyphens/>
              <w:spacing w:after="0" w:line="240" w:lineRule="auto"/>
              <w:ind w:left="0" w:firstLine="0"/>
              <w:rPr>
                <w:rFonts w:ascii="Times New Roman" w:hAnsi="Times New Roman" w:cs="Times New Roman"/>
                <w:color w:val="000000"/>
                <w:sz w:val="20"/>
                <w:szCs w:val="20"/>
              </w:rPr>
            </w:pPr>
            <w:r w:rsidRPr="00532095">
              <w:rPr>
                <w:rFonts w:ascii="Times New Roman" w:hAnsi="Times New Roman" w:cs="Times New Roman"/>
                <w:color w:val="000000"/>
                <w:sz w:val="20"/>
                <w:szCs w:val="20"/>
              </w:rPr>
              <w:t>Термографический принтер для распечатки изображений в черно-белом виде. Стандартная ширина термобумаги: 110 мм, Разрешение: 325 пикселей, Число градаций: 8-бит (256 оттенков).</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rPr>
              <w:t>7</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Источник бесперебойного питания.</w:t>
            </w: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shd w:val="clear" w:color="000000" w:fill="FFFFFF"/>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highlight w:val="white"/>
              </w:rPr>
              <w:t>Должен иметь</w:t>
            </w:r>
            <w:r w:rsidRPr="00532095">
              <w:rPr>
                <w:rFonts w:ascii="Times New Roman" w:hAnsi="Times New Roman" w:cs="Times New Roman"/>
                <w:color w:val="000000"/>
                <w:sz w:val="20"/>
                <w:szCs w:val="20"/>
                <w:highlight w:val="white"/>
                <w:lang w:val="kk-KZ"/>
              </w:rPr>
              <w:t xml:space="preserve"> описание не хуже:</w:t>
            </w:r>
          </w:p>
          <w:p w:rsidR="00E4267A" w:rsidRPr="00532095" w:rsidRDefault="00E4267A" w:rsidP="00E4267A">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lang w:val="kk-KZ"/>
              </w:rPr>
              <w:t xml:space="preserve">Для </w:t>
            </w:r>
            <w:r w:rsidRPr="00532095">
              <w:rPr>
                <w:rFonts w:ascii="Times New Roman" w:hAnsi="Times New Roman" w:cs="Times New Roman"/>
                <w:color w:val="000000"/>
                <w:sz w:val="20"/>
                <w:szCs w:val="20"/>
              </w:rPr>
              <w:t>работ</w:t>
            </w:r>
            <w:r w:rsidRPr="00532095">
              <w:rPr>
                <w:rFonts w:ascii="Times New Roman" w:hAnsi="Times New Roman" w:cs="Times New Roman"/>
                <w:color w:val="000000"/>
                <w:sz w:val="20"/>
                <w:szCs w:val="20"/>
                <w:lang w:val="kk-KZ"/>
              </w:rPr>
              <w:t>ы</w:t>
            </w:r>
            <w:r w:rsidRPr="00532095">
              <w:rPr>
                <w:rFonts w:ascii="Times New Roman" w:hAnsi="Times New Roman" w:cs="Times New Roman"/>
                <w:color w:val="000000"/>
                <w:sz w:val="20"/>
                <w:szCs w:val="20"/>
              </w:rPr>
              <w:t xml:space="preserve"> на ультразвуковом аппарате при отключении электроэнергии. Тип источника: двойного преобразования (</w:t>
            </w:r>
            <w:r w:rsidRPr="00532095">
              <w:rPr>
                <w:rFonts w:ascii="Times New Roman" w:hAnsi="Times New Roman" w:cs="Times New Roman"/>
                <w:color w:val="000000"/>
                <w:sz w:val="20"/>
                <w:szCs w:val="20"/>
                <w:lang w:val="en-US"/>
              </w:rPr>
              <w:t>on</w:t>
            </w:r>
            <w:r w:rsidRPr="00532095">
              <w:rPr>
                <w:rFonts w:ascii="Times New Roman" w:hAnsi="Times New Roman" w:cs="Times New Roman"/>
                <w:color w:val="000000"/>
                <w:sz w:val="20"/>
                <w:szCs w:val="20"/>
              </w:rPr>
              <w:t>-</w:t>
            </w:r>
            <w:r w:rsidRPr="00532095">
              <w:rPr>
                <w:rFonts w:ascii="Times New Roman" w:hAnsi="Times New Roman" w:cs="Times New Roman"/>
                <w:color w:val="000000"/>
                <w:sz w:val="20"/>
                <w:szCs w:val="20"/>
                <w:lang w:val="en-US"/>
              </w:rPr>
              <w:t>line</w:t>
            </w:r>
            <w:r w:rsidRPr="00532095">
              <w:rPr>
                <w:rFonts w:ascii="Times New Roman" w:hAnsi="Times New Roman" w:cs="Times New Roman"/>
                <w:color w:val="000000"/>
                <w:sz w:val="20"/>
                <w:szCs w:val="20"/>
              </w:rPr>
              <w:t xml:space="preserve">), со встроенной стабилизацией. Обеспечивает временную автономную работу; Мощность: 2 </w:t>
            </w:r>
            <w:proofErr w:type="spellStart"/>
            <w:r w:rsidRPr="00532095">
              <w:rPr>
                <w:rFonts w:ascii="Times New Roman" w:hAnsi="Times New Roman" w:cs="Times New Roman"/>
                <w:color w:val="000000"/>
                <w:sz w:val="20"/>
                <w:szCs w:val="20"/>
              </w:rPr>
              <w:t>кВА</w:t>
            </w:r>
            <w:proofErr w:type="spellEnd"/>
            <w:r w:rsidRPr="00532095">
              <w:rPr>
                <w:rFonts w:ascii="Times New Roman" w:hAnsi="Times New Roman" w:cs="Times New Roman"/>
                <w:color w:val="000000"/>
                <w:sz w:val="20"/>
                <w:szCs w:val="20"/>
              </w:rPr>
              <w:t>.</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jc w:val="center"/>
              <w:rPr>
                <w:rFonts w:ascii="Times New Roman" w:hAnsi="Times New Roman" w:cs="Times New Roman"/>
                <w:color w:val="000000"/>
                <w:sz w:val="20"/>
                <w:szCs w:val="20"/>
              </w:rPr>
            </w:pPr>
            <w:r w:rsidRPr="00532095">
              <w:rPr>
                <w:rFonts w:ascii="Times New Roman" w:hAnsi="Times New Roman" w:cs="Times New Roman"/>
                <w:color w:val="000000"/>
                <w:sz w:val="20"/>
                <w:szCs w:val="20"/>
                <w:shd w:val="clear" w:color="auto" w:fill="FFFFFF"/>
              </w:rPr>
              <w:t>1 шт.</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i/>
                <w:color w:val="000000"/>
                <w:sz w:val="20"/>
                <w:szCs w:val="20"/>
                <w:shd w:val="clear" w:color="auto" w:fill="FFFFFF"/>
              </w:rPr>
              <w:t>Расходные материалы и изнашиваемые узлы:</w:t>
            </w:r>
          </w:p>
        </w:tc>
      </w:tr>
      <w:tr w:rsidR="00E4267A" w:rsidRPr="00532095" w:rsidTr="00532095">
        <w:trPr>
          <w:trHeight w:val="141"/>
        </w:trPr>
        <w:tc>
          <w:tcPr>
            <w:tcW w:w="6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p>
        </w:tc>
        <w:tc>
          <w:tcPr>
            <w:tcW w:w="37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ind w:right="-108"/>
              <w:rPr>
                <w:rFonts w:ascii="Times New Roman" w:hAnsi="Times New Roman" w:cs="Times New Roman"/>
                <w:b/>
                <w:sz w:val="20"/>
                <w:szCs w:val="20"/>
              </w:rPr>
            </w:pPr>
          </w:p>
        </w:tc>
        <w:tc>
          <w:tcPr>
            <w:tcW w:w="12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1</w:t>
            </w:r>
          </w:p>
        </w:tc>
        <w:tc>
          <w:tcPr>
            <w:tcW w:w="2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tabs>
                <w:tab w:val="left" w:pos="851"/>
              </w:tabs>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 xml:space="preserve">Термобумага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t xml:space="preserve">Термобумага предназначена для печати черно-белого принтера. </w:t>
            </w:r>
            <w:r w:rsidRPr="00532095">
              <w:rPr>
                <w:rFonts w:ascii="Times New Roman" w:hAnsi="Times New Roman" w:cs="Times New Roman"/>
                <w:color w:val="000000"/>
                <w:sz w:val="20"/>
                <w:szCs w:val="20"/>
                <w:shd w:val="clear" w:color="auto" w:fill="FFFFFF"/>
              </w:rPr>
              <w:lastRenderedPageBreak/>
              <w:t xml:space="preserve">Термобумага в форме рулона. Тип бумаги - глянцевый. </w:t>
            </w:r>
          </w:p>
        </w:tc>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tabs>
                <w:tab w:val="left" w:pos="851"/>
              </w:tabs>
              <w:suppressAutoHyphens/>
              <w:spacing w:after="0" w:line="240" w:lineRule="auto"/>
              <w:ind w:left="0" w:firstLine="0"/>
              <w:jc w:val="center"/>
              <w:rPr>
                <w:rFonts w:ascii="Times New Roman" w:hAnsi="Times New Roman" w:cs="Times New Roman"/>
                <w:sz w:val="20"/>
                <w:szCs w:val="20"/>
              </w:rPr>
            </w:pPr>
            <w:r w:rsidRPr="00532095">
              <w:rPr>
                <w:rFonts w:ascii="Times New Roman" w:hAnsi="Times New Roman" w:cs="Times New Roman"/>
                <w:color w:val="000000"/>
                <w:sz w:val="20"/>
                <w:szCs w:val="20"/>
                <w:shd w:val="clear" w:color="auto" w:fill="FFFFFF"/>
              </w:rPr>
              <w:lastRenderedPageBreak/>
              <w:t>1 рулон</w:t>
            </w:r>
          </w:p>
        </w:tc>
      </w:tr>
      <w:tr w:rsidR="00E4267A" w:rsidRPr="00532095" w:rsidTr="00532095">
        <w:trPr>
          <w:trHeight w:val="470"/>
        </w:trPr>
        <w:tc>
          <w:tcPr>
            <w:tcW w:w="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tabs>
                <w:tab w:val="left" w:pos="450"/>
              </w:tabs>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lastRenderedPageBreak/>
              <w:t>4</w:t>
            </w:r>
          </w:p>
        </w:tc>
        <w:tc>
          <w:tcPr>
            <w:tcW w:w="37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b/>
                <w:sz w:val="20"/>
                <w:szCs w:val="20"/>
              </w:rPr>
            </w:pPr>
            <w:r w:rsidRPr="00532095">
              <w:rPr>
                <w:rFonts w:ascii="Times New Roman" w:hAnsi="Times New Roman" w:cs="Times New Roman"/>
                <w:b/>
                <w:bCs/>
                <w:sz w:val="20"/>
                <w:szCs w:val="20"/>
              </w:rPr>
              <w:t>Требования к условиям эксплуатации</w:t>
            </w: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u w:val="single"/>
              </w:rPr>
              <w:t xml:space="preserve">Требования по </w:t>
            </w:r>
            <w:proofErr w:type="spellStart"/>
            <w:r w:rsidRPr="00532095">
              <w:rPr>
                <w:rFonts w:ascii="Times New Roman" w:hAnsi="Times New Roman" w:cs="Times New Roman"/>
                <w:color w:val="000000"/>
                <w:sz w:val="20"/>
                <w:szCs w:val="20"/>
                <w:u w:val="single"/>
              </w:rPr>
              <w:t>электрообеспечению</w:t>
            </w:r>
            <w:proofErr w:type="spellEnd"/>
            <w:r w:rsidRPr="00532095">
              <w:rPr>
                <w:rFonts w:ascii="Times New Roman" w:hAnsi="Times New Roman" w:cs="Times New Roman"/>
                <w:color w:val="000000"/>
                <w:sz w:val="20"/>
                <w:szCs w:val="20"/>
                <w:u w:val="single"/>
              </w:rPr>
              <w:t xml:space="preserve">. </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Напряжение: ~ 220-240В ± 10%,</w:t>
            </w:r>
          </w:p>
          <w:p w:rsidR="00E4267A" w:rsidRPr="00532095" w:rsidRDefault="00E4267A" w:rsidP="00E4267A">
            <w:pPr>
              <w:pStyle w:val="10"/>
              <w:numPr>
                <w:ilvl w:val="0"/>
                <w:numId w:val="30"/>
              </w:numPr>
              <w:ind w:left="0" w:firstLine="0"/>
              <w:rPr>
                <w:color w:val="000000"/>
                <w:sz w:val="20"/>
                <w:szCs w:val="20"/>
              </w:rPr>
            </w:pP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Кратность фазы: </w:t>
            </w:r>
            <w:proofErr w:type="gramStart"/>
            <w:r w:rsidRPr="00532095">
              <w:rPr>
                <w:color w:val="000000"/>
                <w:sz w:val="20"/>
                <w:szCs w:val="20"/>
              </w:rPr>
              <w:t>однофазный</w:t>
            </w:r>
            <w:proofErr w:type="gramEnd"/>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Частота сети</w:t>
            </w:r>
            <w:proofErr w:type="gramStart"/>
            <w:r w:rsidRPr="00532095">
              <w:rPr>
                <w:color w:val="000000"/>
                <w:sz w:val="20"/>
                <w:szCs w:val="20"/>
              </w:rPr>
              <w:t xml:space="preserve"> :</w:t>
            </w:r>
            <w:proofErr w:type="gramEnd"/>
            <w:r w:rsidRPr="00532095">
              <w:rPr>
                <w:color w:val="000000"/>
                <w:sz w:val="20"/>
                <w:szCs w:val="20"/>
              </w:rPr>
              <w:t xml:space="preserve"> 50/60 Гц</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Мощность</w:t>
            </w:r>
            <w:proofErr w:type="gramStart"/>
            <w:r w:rsidRPr="00532095">
              <w:rPr>
                <w:color w:val="000000"/>
                <w:sz w:val="20"/>
                <w:szCs w:val="20"/>
              </w:rPr>
              <w:t xml:space="preserve"> :</w:t>
            </w:r>
            <w:proofErr w:type="gramEnd"/>
            <w:r w:rsidRPr="00532095">
              <w:rPr>
                <w:color w:val="000000"/>
                <w:sz w:val="20"/>
                <w:szCs w:val="20"/>
              </w:rPr>
              <w:t xml:space="preserve"> до 0.75 </w:t>
            </w:r>
            <w:proofErr w:type="spellStart"/>
            <w:r w:rsidRPr="00532095">
              <w:rPr>
                <w:color w:val="000000"/>
                <w:sz w:val="20"/>
                <w:szCs w:val="20"/>
              </w:rPr>
              <w:t>кВА</w:t>
            </w:r>
            <w:proofErr w:type="spellEnd"/>
            <w:r w:rsidRPr="00532095">
              <w:rPr>
                <w:color w:val="000000"/>
                <w:sz w:val="20"/>
                <w:szCs w:val="20"/>
              </w:rPr>
              <w:t>;</w:t>
            </w:r>
          </w:p>
          <w:p w:rsidR="00E4267A" w:rsidRPr="00532095" w:rsidRDefault="00E4267A" w:rsidP="00E4267A">
            <w:pPr>
              <w:pStyle w:val="10"/>
              <w:numPr>
                <w:ilvl w:val="0"/>
                <w:numId w:val="30"/>
              </w:numPr>
              <w:ind w:left="0" w:firstLine="0"/>
              <w:rPr>
                <w:sz w:val="20"/>
                <w:szCs w:val="20"/>
                <w:highlight w:val="yellow"/>
              </w:rPr>
            </w:pPr>
            <w:r w:rsidRPr="00532095">
              <w:rPr>
                <w:color w:val="000000"/>
                <w:sz w:val="20"/>
                <w:szCs w:val="20"/>
              </w:rPr>
              <w:t xml:space="preserve">Условия эксплуатации. </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u w:val="single"/>
              </w:rPr>
              <w:t>Температура воздуха при эксплуатации +10 / +35</w:t>
            </w:r>
            <w:proofErr w:type="gramStart"/>
            <w:r w:rsidRPr="00532095">
              <w:rPr>
                <w:rFonts w:ascii="Times New Roman" w:hAnsi="Times New Roman" w:cs="Times New Roman"/>
                <w:color w:val="000000"/>
                <w:sz w:val="20"/>
                <w:szCs w:val="20"/>
                <w:u w:val="single"/>
              </w:rPr>
              <w:t xml:space="preserve"> °С</w:t>
            </w:r>
            <w:proofErr w:type="gramEnd"/>
            <w:r w:rsidRPr="00532095">
              <w:rPr>
                <w:rFonts w:ascii="Times New Roman" w:hAnsi="Times New Roman" w:cs="Times New Roman"/>
                <w:color w:val="000000"/>
                <w:sz w:val="20"/>
                <w:szCs w:val="20"/>
                <w:u w:val="single"/>
              </w:rPr>
              <w:t xml:space="preserve"> </w:t>
            </w:r>
          </w:p>
          <w:p w:rsidR="00E4267A" w:rsidRPr="00532095" w:rsidRDefault="00E4267A" w:rsidP="00E4267A">
            <w:pPr>
              <w:numPr>
                <w:ilvl w:val="0"/>
                <w:numId w:val="30"/>
              </w:numPr>
              <w:suppressAutoHyphens/>
              <w:spacing w:after="0" w:line="240" w:lineRule="auto"/>
              <w:ind w:left="0" w:firstLine="0"/>
              <w:rPr>
                <w:rFonts w:ascii="Times New Roman" w:hAnsi="Times New Roman" w:cs="Times New Roman"/>
                <w:sz w:val="20"/>
                <w:szCs w:val="20"/>
                <w:highlight w:val="yellow"/>
              </w:rPr>
            </w:pPr>
            <w:r w:rsidRPr="00532095">
              <w:rPr>
                <w:rFonts w:ascii="Times New Roman" w:hAnsi="Times New Roman" w:cs="Times New Roman"/>
                <w:color w:val="000000"/>
                <w:sz w:val="20"/>
                <w:szCs w:val="20"/>
                <w:u w:val="single"/>
              </w:rPr>
              <w:t>Относительная влажность 30-75% без допущения возможности образования конденсата</w:t>
            </w:r>
            <w:r w:rsidRPr="00532095">
              <w:rPr>
                <w:rFonts w:ascii="Times New Roman" w:hAnsi="Times New Roman" w:cs="Times New Roman"/>
                <w:color w:val="000000"/>
                <w:sz w:val="20"/>
                <w:szCs w:val="20"/>
              </w:rPr>
              <w:t xml:space="preserve">. </w:t>
            </w:r>
          </w:p>
        </w:tc>
      </w:tr>
      <w:tr w:rsidR="00E4267A" w:rsidRPr="00532095" w:rsidTr="00532095">
        <w:trPr>
          <w:trHeight w:val="470"/>
        </w:trPr>
        <w:tc>
          <w:tcPr>
            <w:tcW w:w="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5</w:t>
            </w:r>
          </w:p>
        </w:tc>
        <w:tc>
          <w:tcPr>
            <w:tcW w:w="37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 xml:space="preserve">Условия осуществления поставки МТ </w:t>
            </w:r>
          </w:p>
          <w:p w:rsidR="00E4267A" w:rsidRPr="00532095" w:rsidRDefault="00E4267A" w:rsidP="00E4267A">
            <w:pPr>
              <w:spacing w:after="0" w:line="240" w:lineRule="auto"/>
              <w:rPr>
                <w:rFonts w:ascii="Times New Roman" w:hAnsi="Times New Roman" w:cs="Times New Roman"/>
                <w:i/>
                <w:sz w:val="20"/>
                <w:szCs w:val="20"/>
              </w:rPr>
            </w:pPr>
            <w:r w:rsidRPr="00532095">
              <w:rPr>
                <w:rFonts w:ascii="Times New Roman" w:hAnsi="Times New Roman" w:cs="Times New Roman"/>
                <w:i/>
                <w:sz w:val="20"/>
                <w:szCs w:val="20"/>
              </w:rPr>
              <w:t>(в соответствии с ИНКОТЕРМС 2010)</w:t>
            </w: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pStyle w:val="ab"/>
              <w:jc w:val="center"/>
              <w:rPr>
                <w:rFonts w:ascii="Times New Roman" w:hAnsi="Times New Roman" w:cs="Times New Roman"/>
                <w:sz w:val="20"/>
                <w:szCs w:val="20"/>
              </w:rPr>
            </w:pPr>
            <w:r w:rsidRPr="00532095">
              <w:rPr>
                <w:rFonts w:ascii="Times New Roman" w:hAnsi="Times New Roman" w:cs="Times New Roman"/>
                <w:sz w:val="20"/>
                <w:szCs w:val="20"/>
                <w:lang w:val="en-US"/>
              </w:rPr>
              <w:t>DDP</w:t>
            </w:r>
            <w:r w:rsidRPr="00532095">
              <w:rPr>
                <w:rFonts w:ascii="Times New Roman" w:hAnsi="Times New Roman" w:cs="Times New Roman"/>
                <w:sz w:val="20"/>
                <w:szCs w:val="20"/>
              </w:rPr>
              <w:t xml:space="preserve"> КГП «Областная клиническая больница»</w:t>
            </w:r>
          </w:p>
          <w:p w:rsidR="00E4267A" w:rsidRPr="00532095" w:rsidRDefault="00E4267A" w:rsidP="00E4267A">
            <w:pPr>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управления здравоохранения Карагандинской области</w:t>
            </w:r>
          </w:p>
        </w:tc>
      </w:tr>
      <w:tr w:rsidR="00E4267A" w:rsidRPr="00532095" w:rsidTr="00532095">
        <w:trPr>
          <w:trHeight w:val="470"/>
        </w:trPr>
        <w:tc>
          <w:tcPr>
            <w:tcW w:w="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sz w:val="20"/>
                <w:szCs w:val="20"/>
              </w:rPr>
            </w:pPr>
            <w:r w:rsidRPr="00532095">
              <w:rPr>
                <w:rFonts w:ascii="Times New Roman" w:hAnsi="Times New Roman" w:cs="Times New Roman"/>
                <w:b/>
                <w:sz w:val="20"/>
                <w:szCs w:val="20"/>
              </w:rPr>
              <w:t>6</w:t>
            </w:r>
          </w:p>
        </w:tc>
        <w:tc>
          <w:tcPr>
            <w:tcW w:w="37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 xml:space="preserve">Срок поставки МТ и место дислокации </w:t>
            </w: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90 (девяноста) календарных дней</w:t>
            </w:r>
          </w:p>
          <w:p w:rsidR="00E4267A" w:rsidRPr="00532095" w:rsidRDefault="00E4267A" w:rsidP="00E4267A">
            <w:pPr>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 xml:space="preserve">Адрес: </w:t>
            </w:r>
            <w:proofErr w:type="spellStart"/>
            <w:r w:rsidRPr="00532095">
              <w:rPr>
                <w:rFonts w:ascii="Times New Roman" w:hAnsi="Times New Roman" w:cs="Times New Roman"/>
                <w:sz w:val="20"/>
                <w:szCs w:val="20"/>
              </w:rPr>
              <w:t>г</w:t>
            </w:r>
            <w:proofErr w:type="gramStart"/>
            <w:r w:rsidRPr="00532095">
              <w:rPr>
                <w:rFonts w:ascii="Times New Roman" w:hAnsi="Times New Roman" w:cs="Times New Roman"/>
                <w:sz w:val="20"/>
                <w:szCs w:val="20"/>
              </w:rPr>
              <w:t>.К</w:t>
            </w:r>
            <w:proofErr w:type="gramEnd"/>
            <w:r w:rsidRPr="00532095">
              <w:rPr>
                <w:rFonts w:ascii="Times New Roman" w:hAnsi="Times New Roman" w:cs="Times New Roman"/>
                <w:sz w:val="20"/>
                <w:szCs w:val="20"/>
              </w:rPr>
              <w:t>араганда</w:t>
            </w:r>
            <w:proofErr w:type="spellEnd"/>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пр.С.Сейфуллина</w:t>
            </w:r>
            <w:proofErr w:type="spellEnd"/>
            <w:r w:rsidRPr="00532095">
              <w:rPr>
                <w:rFonts w:ascii="Times New Roman" w:hAnsi="Times New Roman" w:cs="Times New Roman"/>
                <w:sz w:val="20"/>
                <w:szCs w:val="20"/>
              </w:rPr>
              <w:t xml:space="preserve"> 21</w:t>
            </w:r>
          </w:p>
        </w:tc>
      </w:tr>
      <w:tr w:rsidR="00E4267A" w:rsidRPr="00532095" w:rsidTr="00532095">
        <w:trPr>
          <w:trHeight w:val="136"/>
        </w:trPr>
        <w:tc>
          <w:tcPr>
            <w:tcW w:w="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7</w:t>
            </w:r>
          </w:p>
        </w:tc>
        <w:tc>
          <w:tcPr>
            <w:tcW w:w="37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Гарантийное сервисное обслуживание МТ не менее 37 месяцев</w:t>
            </w:r>
            <w:r w:rsidRPr="00532095">
              <w:rPr>
                <w:rFonts w:ascii="Times New Roman" w:hAnsi="Times New Roman" w:cs="Times New Roman"/>
                <w:i/>
                <w:sz w:val="20"/>
                <w:szCs w:val="20"/>
              </w:rPr>
              <w:t xml:space="preserve">. </w:t>
            </w:r>
            <w:r w:rsidRPr="00532095">
              <w:rPr>
                <w:rFonts w:ascii="Times New Roman" w:hAnsi="Times New Roman" w:cs="Times New Roman"/>
                <w:sz w:val="20"/>
                <w:szCs w:val="20"/>
              </w:rPr>
              <w:t>Плановое техническое обслуживание должно проводиться не реже чем 1 раз в год.</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замену отработавших ресурс составных частей;</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замене или восстановлении отдельных частей МТ;</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настройку и регулировку изделия; специфические для данного изделия работы и т.п.;</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чистку, смазку и при необходимости переборку основных механизмов и узлов;</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532095">
              <w:rPr>
                <w:rFonts w:ascii="Times New Roman" w:hAnsi="Times New Roman" w:cs="Times New Roman"/>
                <w:sz w:val="20"/>
                <w:szCs w:val="20"/>
              </w:rPr>
              <w:t>блочно</w:t>
            </w:r>
            <w:proofErr w:type="spellEnd"/>
            <w:r w:rsidRPr="00532095">
              <w:rPr>
                <w:rFonts w:ascii="Times New Roman" w:hAnsi="Times New Roman" w:cs="Times New Roman"/>
                <w:sz w:val="20"/>
                <w:szCs w:val="20"/>
              </w:rPr>
              <w:t>-узловой разборкой);</w:t>
            </w:r>
          </w:p>
          <w:p w:rsidR="00E4267A" w:rsidRPr="00532095" w:rsidRDefault="00E4267A" w:rsidP="00E4267A">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E4267A" w:rsidRPr="00532095" w:rsidRDefault="00E4267A" w:rsidP="00D0110F">
      <w:pPr>
        <w:spacing w:after="0"/>
        <w:ind w:right="-31"/>
        <w:jc w:val="both"/>
        <w:rPr>
          <w:rFonts w:ascii="Times New Roman" w:eastAsia="Calibri" w:hAnsi="Times New Roman" w:cs="Times New Roman"/>
          <w:bCs/>
          <w:sz w:val="20"/>
          <w:szCs w:val="20"/>
          <w:lang w:eastAsia="ko-KR"/>
        </w:rPr>
      </w:pPr>
    </w:p>
    <w:p w:rsidR="00D8279E" w:rsidRPr="00532095" w:rsidRDefault="00D8279E" w:rsidP="00D0110F">
      <w:pPr>
        <w:spacing w:after="0"/>
        <w:ind w:right="-31" w:firstLine="708"/>
        <w:jc w:val="both"/>
        <w:rPr>
          <w:rFonts w:ascii="Times New Roman" w:eastAsia="Calibri" w:hAnsi="Times New Roman" w:cs="Times New Roman"/>
          <w:bCs/>
          <w:sz w:val="20"/>
          <w:szCs w:val="20"/>
          <w:lang w:eastAsia="ko-KR"/>
        </w:rPr>
      </w:pPr>
    </w:p>
    <w:p w:rsidR="00D8279E" w:rsidRPr="00532095" w:rsidRDefault="00D8279E" w:rsidP="00D8279E">
      <w:pPr>
        <w:spacing w:after="0"/>
        <w:ind w:right="-31" w:firstLine="708"/>
        <w:jc w:val="center"/>
        <w:rPr>
          <w:rFonts w:ascii="Times New Roman" w:eastAsia="Calibri" w:hAnsi="Times New Roman" w:cs="Times New Roman"/>
          <w:b/>
          <w:bCs/>
          <w:sz w:val="20"/>
          <w:szCs w:val="20"/>
          <w:lang w:eastAsia="ko-KR"/>
        </w:rPr>
      </w:pPr>
      <w:r w:rsidRPr="00532095">
        <w:rPr>
          <w:rFonts w:ascii="Times New Roman" w:eastAsia="Calibri" w:hAnsi="Times New Roman" w:cs="Times New Roman"/>
          <w:b/>
          <w:bCs/>
          <w:sz w:val="20"/>
          <w:szCs w:val="20"/>
          <w:lang w:eastAsia="ko-KR"/>
        </w:rPr>
        <w:t>Лот № 2</w:t>
      </w:r>
    </w:p>
    <w:tbl>
      <w:tblPr>
        <w:tblW w:w="15104" w:type="dxa"/>
        <w:jc w:val="right"/>
        <w:tblInd w:w="-6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835"/>
        <w:gridCol w:w="425"/>
        <w:gridCol w:w="2977"/>
        <w:gridCol w:w="6174"/>
        <w:gridCol w:w="1841"/>
      </w:tblGrid>
      <w:tr w:rsidR="00E4267A" w:rsidRPr="00532095" w:rsidTr="00E4267A">
        <w:trPr>
          <w:trHeight w:val="409"/>
          <w:jc w:val="righ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67A" w:rsidRPr="00532095" w:rsidRDefault="00E4267A" w:rsidP="00532095">
            <w:pPr>
              <w:widowControl w:val="0"/>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 xml:space="preserve">№ </w:t>
            </w:r>
            <w:proofErr w:type="gramStart"/>
            <w:r w:rsidRPr="00532095">
              <w:rPr>
                <w:rFonts w:ascii="Times New Roman" w:hAnsi="Times New Roman" w:cs="Times New Roman"/>
                <w:b/>
                <w:sz w:val="20"/>
                <w:szCs w:val="20"/>
              </w:rPr>
              <w:t>п</w:t>
            </w:r>
            <w:proofErr w:type="gramEnd"/>
            <w:r w:rsidRPr="00532095">
              <w:rPr>
                <w:rFonts w:ascii="Times New Roman" w:hAnsi="Times New Roman" w:cs="Times New Roman"/>
                <w:b/>
                <w:sz w:val="20"/>
                <w:szCs w:val="20"/>
              </w:rPr>
              <w:t>/п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67A" w:rsidRPr="00532095" w:rsidRDefault="00E4267A" w:rsidP="00532095">
            <w:pPr>
              <w:widowControl w:val="0"/>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Критерии</w:t>
            </w:r>
          </w:p>
        </w:tc>
        <w:tc>
          <w:tcPr>
            <w:tcW w:w="1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267A" w:rsidRPr="00532095" w:rsidRDefault="00E4267A" w:rsidP="00532095">
            <w:pPr>
              <w:widowControl w:val="0"/>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Описание</w:t>
            </w:r>
          </w:p>
        </w:tc>
      </w:tr>
      <w:tr w:rsidR="00E4267A" w:rsidRPr="00532095" w:rsidTr="00E4267A">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Наименование медицинских изделий ТСО (далее – МИ)</w:t>
            </w:r>
          </w:p>
          <w:p w:rsidR="00E4267A" w:rsidRPr="00532095" w:rsidRDefault="00E4267A" w:rsidP="00532095">
            <w:pPr>
              <w:widowControl w:val="0"/>
              <w:spacing w:after="0" w:line="240" w:lineRule="auto"/>
              <w:rPr>
                <w:rFonts w:ascii="Times New Roman" w:hAnsi="Times New Roman" w:cs="Times New Roman"/>
                <w:b/>
                <w:i/>
                <w:sz w:val="20"/>
                <w:szCs w:val="20"/>
              </w:rPr>
            </w:pPr>
            <w:r w:rsidRPr="00532095">
              <w:rPr>
                <w:rFonts w:ascii="Times New Roman" w:hAnsi="Times New Roman" w:cs="Times New Roman"/>
                <w:i/>
                <w:sz w:val="20"/>
                <w:szCs w:val="20"/>
              </w:rPr>
              <w:t>(в соответствии с государственным реестром МИ с указанием модели, наименования производителя, страны)</w:t>
            </w:r>
          </w:p>
        </w:tc>
        <w:tc>
          <w:tcPr>
            <w:tcW w:w="11417" w:type="dxa"/>
            <w:gridSpan w:val="4"/>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autoSpaceDE w:val="0"/>
              <w:autoSpaceDN w:val="0"/>
              <w:adjustRightInd w:val="0"/>
              <w:spacing w:after="0" w:line="240" w:lineRule="auto"/>
              <w:rPr>
                <w:rFonts w:ascii="Times New Roman" w:hAnsi="Times New Roman" w:cs="Times New Roman"/>
                <w:b/>
                <w:sz w:val="20"/>
                <w:szCs w:val="20"/>
              </w:rPr>
            </w:pPr>
            <w:r w:rsidRPr="00532095">
              <w:rPr>
                <w:rFonts w:ascii="Times New Roman" w:hAnsi="Times New Roman" w:cs="Times New Roman"/>
                <w:color w:val="000000"/>
                <w:sz w:val="20"/>
                <w:szCs w:val="20"/>
              </w:rPr>
              <w:t>Электрохирургический аппарат</w:t>
            </w:r>
          </w:p>
        </w:tc>
      </w:tr>
      <w:tr w:rsidR="00E4267A" w:rsidRPr="00532095" w:rsidTr="00E4267A">
        <w:trPr>
          <w:trHeight w:val="611"/>
          <w:jc w:val="right"/>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2</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Требования к комплектации</w:t>
            </w:r>
          </w:p>
        </w:tc>
        <w:tc>
          <w:tcPr>
            <w:tcW w:w="42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i/>
                <w:sz w:val="20"/>
                <w:szCs w:val="20"/>
              </w:rPr>
            </w:pPr>
            <w:r w:rsidRPr="00532095">
              <w:rPr>
                <w:rFonts w:ascii="Times New Roman" w:hAnsi="Times New Roman" w:cs="Times New Roman"/>
                <w:i/>
                <w:sz w:val="20"/>
                <w:szCs w:val="20"/>
              </w:rPr>
              <w:t>№</w:t>
            </w:r>
          </w:p>
          <w:p w:rsidR="00E4267A" w:rsidRPr="00532095" w:rsidRDefault="00E4267A" w:rsidP="00532095">
            <w:pPr>
              <w:widowControl w:val="0"/>
              <w:spacing w:after="0" w:line="240" w:lineRule="auto"/>
              <w:jc w:val="both"/>
              <w:rPr>
                <w:rFonts w:ascii="Times New Roman" w:hAnsi="Times New Roman" w:cs="Times New Roman"/>
                <w:i/>
                <w:sz w:val="20"/>
                <w:szCs w:val="20"/>
              </w:rPr>
            </w:pPr>
            <w:proofErr w:type="gramStart"/>
            <w:r w:rsidRPr="00532095">
              <w:rPr>
                <w:rFonts w:ascii="Times New Roman" w:hAnsi="Times New Roman" w:cs="Times New Roman"/>
                <w:i/>
                <w:sz w:val="20"/>
                <w:szCs w:val="20"/>
              </w:rPr>
              <w:t>п</w:t>
            </w:r>
            <w:proofErr w:type="gramEnd"/>
            <w:r w:rsidRPr="00532095">
              <w:rPr>
                <w:rFonts w:ascii="Times New Roman" w:hAnsi="Times New Roman" w:cs="Times New Roman"/>
                <w:i/>
                <w:sz w:val="20"/>
                <w:szCs w:val="20"/>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i/>
                <w:sz w:val="20"/>
                <w:szCs w:val="20"/>
              </w:rPr>
            </w:pPr>
            <w:proofErr w:type="gramStart"/>
            <w:r w:rsidRPr="00532095">
              <w:rPr>
                <w:rFonts w:ascii="Times New Roman" w:hAnsi="Times New Roman" w:cs="Times New Roman"/>
                <w:i/>
                <w:sz w:val="20"/>
                <w:szCs w:val="20"/>
              </w:rPr>
              <w:t xml:space="preserve">Наименование комплектующего к МИ </w:t>
            </w:r>
            <w:proofErr w:type="gramEnd"/>
          </w:p>
          <w:p w:rsidR="00E4267A" w:rsidRPr="00532095" w:rsidRDefault="00E4267A" w:rsidP="00532095">
            <w:pPr>
              <w:widowControl w:val="0"/>
              <w:spacing w:after="0" w:line="240" w:lineRule="auto"/>
              <w:jc w:val="both"/>
              <w:rPr>
                <w:rFonts w:ascii="Times New Roman" w:hAnsi="Times New Roman" w:cs="Times New Roman"/>
                <w:i/>
                <w:sz w:val="20"/>
                <w:szCs w:val="20"/>
              </w:rPr>
            </w:pPr>
            <w:r w:rsidRPr="00532095">
              <w:rPr>
                <w:rFonts w:ascii="Times New Roman" w:hAnsi="Times New Roman" w:cs="Times New Roman"/>
                <w:i/>
                <w:sz w:val="20"/>
                <w:szCs w:val="20"/>
              </w:rPr>
              <w:t>(в соответствии с государственным реестром МИ)</w:t>
            </w:r>
          </w:p>
        </w:tc>
        <w:tc>
          <w:tcPr>
            <w:tcW w:w="6174"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i/>
                <w:sz w:val="20"/>
                <w:szCs w:val="20"/>
              </w:rPr>
            </w:pPr>
            <w:proofErr w:type="gramStart"/>
            <w:r w:rsidRPr="00532095">
              <w:rPr>
                <w:rFonts w:ascii="Times New Roman" w:hAnsi="Times New Roman" w:cs="Times New Roman"/>
                <w:i/>
                <w:sz w:val="20"/>
                <w:szCs w:val="20"/>
              </w:rPr>
              <w:t>Модель/марка, каталожный номер, краткая техническая характеристика комплектующего к МИ</w:t>
            </w:r>
            <w:proofErr w:type="gramEnd"/>
          </w:p>
        </w:tc>
        <w:tc>
          <w:tcPr>
            <w:tcW w:w="1841"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i/>
                <w:sz w:val="20"/>
                <w:szCs w:val="20"/>
              </w:rPr>
            </w:pPr>
            <w:r w:rsidRPr="00532095">
              <w:rPr>
                <w:rFonts w:ascii="Times New Roman" w:hAnsi="Times New Roman" w:cs="Times New Roman"/>
                <w:i/>
                <w:sz w:val="20"/>
                <w:szCs w:val="20"/>
              </w:rPr>
              <w:t>Требуемое количество</w:t>
            </w:r>
          </w:p>
          <w:p w:rsidR="00E4267A" w:rsidRPr="00532095" w:rsidRDefault="00E4267A" w:rsidP="00532095">
            <w:pPr>
              <w:widowControl w:val="0"/>
              <w:spacing w:after="0" w:line="240" w:lineRule="auto"/>
              <w:jc w:val="both"/>
              <w:rPr>
                <w:rFonts w:ascii="Times New Roman" w:hAnsi="Times New Roman" w:cs="Times New Roman"/>
                <w:i/>
                <w:sz w:val="20"/>
                <w:szCs w:val="20"/>
              </w:rPr>
            </w:pPr>
            <w:r w:rsidRPr="00532095">
              <w:rPr>
                <w:rFonts w:ascii="Times New Roman" w:hAnsi="Times New Roman" w:cs="Times New Roman"/>
                <w:i/>
                <w:sz w:val="20"/>
                <w:szCs w:val="20"/>
              </w:rPr>
              <w:t>(с указанием единицы измерения)</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11417" w:type="dxa"/>
            <w:gridSpan w:val="4"/>
            <w:tcBorders>
              <w:top w:val="single" w:sz="4" w:space="0" w:color="auto"/>
              <w:left w:val="single" w:sz="4" w:space="0" w:color="auto"/>
              <w:bottom w:val="single" w:sz="4" w:space="0" w:color="auto"/>
              <w:right w:val="single" w:sz="4" w:space="0" w:color="auto"/>
            </w:tcBorders>
            <w:hideMark/>
          </w:tcPr>
          <w:p w:rsidR="00E4267A" w:rsidRPr="00532095" w:rsidRDefault="00E4267A" w:rsidP="00532095">
            <w:pPr>
              <w:widowControl w:val="0"/>
              <w:spacing w:after="0" w:line="240" w:lineRule="auto"/>
              <w:jc w:val="both"/>
              <w:rPr>
                <w:rFonts w:ascii="Times New Roman" w:hAnsi="Times New Roman" w:cs="Times New Roman"/>
                <w:b/>
                <w:i/>
                <w:sz w:val="20"/>
                <w:szCs w:val="20"/>
              </w:rPr>
            </w:pPr>
            <w:r w:rsidRPr="00532095">
              <w:rPr>
                <w:rFonts w:ascii="Times New Roman" w:hAnsi="Times New Roman" w:cs="Times New Roman"/>
                <w:b/>
                <w:i/>
                <w:sz w:val="20"/>
                <w:szCs w:val="20"/>
              </w:rPr>
              <w:t>Основные комплектующие</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eastAsia="Calibri" w:hAnsi="Times New Roman" w:cs="Times New Roman"/>
                <w:bCs/>
                <w:sz w:val="20"/>
                <w:szCs w:val="20"/>
                <w:shd w:val="clear" w:color="auto" w:fill="FFFFFF"/>
              </w:rPr>
              <w:t>Генератор ультразвука</w:t>
            </w:r>
          </w:p>
        </w:tc>
        <w:tc>
          <w:tcPr>
            <w:tcW w:w="6174"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Аппарат ультразвуковой.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Имеет возможность соединения с совместимым </w:t>
            </w:r>
            <w:r w:rsidRPr="00532095">
              <w:rPr>
                <w:rFonts w:ascii="Times New Roman" w:eastAsia="Calibri" w:hAnsi="Times New Roman" w:cs="Times New Roman"/>
                <w:bCs/>
                <w:sz w:val="20"/>
                <w:szCs w:val="20"/>
                <w:shd w:val="clear" w:color="auto" w:fill="FFFFFF"/>
              </w:rPr>
              <w:lastRenderedPageBreak/>
              <w:t xml:space="preserve">электрохирургическим аппаратом для обеспечения одновременной подачи двойной энергии </w:t>
            </w:r>
            <w:proofErr w:type="gramStart"/>
            <w:r w:rsidRPr="00532095">
              <w:rPr>
                <w:rFonts w:ascii="Times New Roman" w:eastAsia="Calibri" w:hAnsi="Times New Roman" w:cs="Times New Roman"/>
                <w:bCs/>
                <w:sz w:val="20"/>
                <w:szCs w:val="20"/>
                <w:shd w:val="clear" w:color="auto" w:fill="FFFFFF"/>
              </w:rPr>
              <w:t>-б</w:t>
            </w:r>
            <w:proofErr w:type="gramEnd"/>
            <w:r w:rsidRPr="00532095">
              <w:rPr>
                <w:rFonts w:ascii="Times New Roman" w:eastAsia="Calibri" w:hAnsi="Times New Roman" w:cs="Times New Roman"/>
                <w:bCs/>
                <w:sz w:val="20"/>
                <w:szCs w:val="20"/>
                <w:shd w:val="clear" w:color="auto" w:fill="FFFFFF"/>
              </w:rPr>
              <w:t xml:space="preserve">иполярной и ультразвуковой на </w:t>
            </w:r>
            <w:proofErr w:type="spellStart"/>
            <w:r w:rsidRPr="00532095">
              <w:rPr>
                <w:rFonts w:ascii="Times New Roman" w:eastAsia="Calibri" w:hAnsi="Times New Roman" w:cs="Times New Roman"/>
                <w:bCs/>
                <w:sz w:val="20"/>
                <w:szCs w:val="20"/>
                <w:shd w:val="clear" w:color="auto" w:fill="FFFFFF"/>
              </w:rPr>
              <w:t>бранши</w:t>
            </w:r>
            <w:proofErr w:type="spellEnd"/>
            <w:r w:rsidRPr="00532095">
              <w:rPr>
                <w:rFonts w:ascii="Times New Roman" w:eastAsia="Calibri" w:hAnsi="Times New Roman" w:cs="Times New Roman"/>
                <w:bCs/>
                <w:sz w:val="20"/>
                <w:szCs w:val="20"/>
                <w:shd w:val="clear" w:color="auto" w:fill="FFFFFF"/>
              </w:rPr>
              <w:t xml:space="preserve"> одного инструмента.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 Режим SEAL &amp; CUT (Герметизация и разрезание) Ультразвуковое + высокочастотное биполярное воздействие.                                                                      -  Режим SEAL (Герметизация) Высокочастотное биполярное  воздействие.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-Функция выбор процедуры.</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Выбор из ранее сохраненных процедур</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и пользовательских настроек.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 Функция проверки работоспособности инструмента.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Номинальное напряжение питания  220–240</w:t>
            </w:r>
            <w:proofErr w:type="gramStart"/>
            <w:r w:rsidRPr="00532095">
              <w:rPr>
                <w:rFonts w:ascii="Times New Roman" w:eastAsia="Calibri" w:hAnsi="Times New Roman" w:cs="Times New Roman"/>
                <w:bCs/>
                <w:sz w:val="20"/>
                <w:szCs w:val="20"/>
                <w:shd w:val="clear" w:color="auto" w:fill="FFFFFF"/>
              </w:rPr>
              <w:t xml:space="preserve"> В</w:t>
            </w:r>
            <w:proofErr w:type="gramEnd"/>
            <w:r w:rsidRPr="00532095">
              <w:rPr>
                <w:rFonts w:ascii="Times New Roman" w:eastAsia="Calibri" w:hAnsi="Times New Roman" w:cs="Times New Roman"/>
                <w:bCs/>
                <w:sz w:val="20"/>
                <w:szCs w:val="20"/>
                <w:shd w:val="clear" w:color="auto" w:fill="FFFFFF"/>
              </w:rPr>
              <w:t xml:space="preserve"> переменного тока.                                                                     Номинальная частота 50/60 Гц.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Колебания частоты</w:t>
            </w:r>
            <w:proofErr w:type="gramStart"/>
            <w:r w:rsidRPr="00532095">
              <w:rPr>
                <w:rFonts w:ascii="Times New Roman" w:eastAsia="Calibri" w:hAnsi="Times New Roman" w:cs="Times New Roman"/>
                <w:bCs/>
                <w:sz w:val="20"/>
                <w:szCs w:val="20"/>
                <w:shd w:val="clear" w:color="auto" w:fill="FFFFFF"/>
              </w:rPr>
              <w:t xml:space="preserve"> В</w:t>
            </w:r>
            <w:proofErr w:type="gramEnd"/>
            <w:r w:rsidRPr="00532095">
              <w:rPr>
                <w:rFonts w:ascii="Times New Roman" w:eastAsia="Calibri" w:hAnsi="Times New Roman" w:cs="Times New Roman"/>
                <w:bCs/>
                <w:sz w:val="20"/>
                <w:szCs w:val="20"/>
                <w:shd w:val="clear" w:color="auto" w:fill="FFFFFF"/>
              </w:rPr>
              <w:t xml:space="preserve"> пределах 1 Гц.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Номинальная потребляемая мощность 360 ВА.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Габаритные размеры: 375 (Д) х 156 (В) х 480 мм (Ш) Рабочая частота генератора: для 5 мм инструментов: 47 кГц.                                                                  Управление и отображение настроек и режимов работы системы с помощью цветного сенсорного ЖК-дисплея размером  14,5см (5’8” дюйма).                                                                  Вес 9 кг.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Разъем LINK-IN (Вход) (26-контактный).                                                                    Разъем LINK-OUT (Выход) (14-контактный).  Соединительный разъем для соединения с совместимым электрохирургическим аппаратом.                                                                        Настройка параметров осуществляется посредством </w:t>
            </w:r>
            <w:proofErr w:type="spellStart"/>
            <w:r w:rsidRPr="00532095">
              <w:rPr>
                <w:rFonts w:ascii="Times New Roman" w:eastAsia="Calibri" w:hAnsi="Times New Roman" w:cs="Times New Roman"/>
                <w:bCs/>
                <w:sz w:val="20"/>
                <w:szCs w:val="20"/>
                <w:shd w:val="clear" w:color="auto" w:fill="FFFFFF"/>
              </w:rPr>
              <w:t>тачскрин</w:t>
            </w:r>
            <w:proofErr w:type="spellEnd"/>
            <w:r w:rsidRPr="00532095">
              <w:rPr>
                <w:rFonts w:ascii="Times New Roman" w:eastAsia="Calibri" w:hAnsi="Times New Roman" w:cs="Times New Roman"/>
                <w:bCs/>
                <w:sz w:val="20"/>
                <w:szCs w:val="20"/>
                <w:shd w:val="clear" w:color="auto" w:fill="FFFFFF"/>
              </w:rPr>
              <w:t xml:space="preserve"> дисплея.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Разъем для подключения ультразвукового инструмента.                                                              Разъем для подключения комбинированного инструмента для контролируемой коагуляции ткани и рассечения ультразвуком.                                           </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Разъем для ножного переключателя инструмента-2шт.                                                                                                                   Регулятор громкости звука.</w:t>
            </w:r>
          </w:p>
        </w:tc>
        <w:tc>
          <w:tcPr>
            <w:tcW w:w="1841"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lastRenderedPageBreak/>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eastAsia="Calibri" w:hAnsi="Times New Roman" w:cs="Times New Roman"/>
                <w:bCs/>
                <w:sz w:val="20"/>
                <w:szCs w:val="20"/>
                <w:shd w:val="clear" w:color="auto" w:fill="FFFFFF"/>
              </w:rPr>
              <w:t>Электрохирургический генератор</w:t>
            </w:r>
          </w:p>
        </w:tc>
        <w:tc>
          <w:tcPr>
            <w:tcW w:w="6174"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Электрохирургический аппарат.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Имеет возможность соединения с совместимым ультразвуковым генератором для обеспечения одновременной подачи двойной энергии - биполярной и ультразвуковой на </w:t>
            </w:r>
            <w:proofErr w:type="spellStart"/>
            <w:r w:rsidRPr="00532095">
              <w:rPr>
                <w:rFonts w:ascii="Times New Roman" w:hAnsi="Times New Roman" w:cs="Times New Roman"/>
                <w:sz w:val="20"/>
                <w:szCs w:val="20"/>
              </w:rPr>
              <w:t>бранши</w:t>
            </w:r>
            <w:proofErr w:type="spellEnd"/>
            <w:r w:rsidRPr="00532095">
              <w:rPr>
                <w:rFonts w:ascii="Times New Roman" w:hAnsi="Times New Roman" w:cs="Times New Roman"/>
                <w:sz w:val="20"/>
                <w:szCs w:val="20"/>
              </w:rPr>
              <w:t xml:space="preserve"> одного инструмента.</w:t>
            </w:r>
          </w:p>
          <w:p w:rsidR="00E4267A" w:rsidRPr="00532095" w:rsidRDefault="00E4267A" w:rsidP="00532095">
            <w:pPr>
              <w:widowControl w:val="0"/>
              <w:spacing w:after="0" w:line="240" w:lineRule="auto"/>
              <w:rPr>
                <w:rFonts w:ascii="Times New Roman" w:hAnsi="Times New Roman" w:cs="Times New Roman"/>
                <w:sz w:val="20"/>
                <w:szCs w:val="20"/>
              </w:rPr>
            </w:pPr>
            <w:proofErr w:type="spellStart"/>
            <w:r w:rsidRPr="00532095">
              <w:rPr>
                <w:rFonts w:ascii="Times New Roman" w:hAnsi="Times New Roman" w:cs="Times New Roman"/>
                <w:sz w:val="20"/>
                <w:szCs w:val="20"/>
              </w:rPr>
              <w:t>Монополярные</w:t>
            </w:r>
            <w:proofErr w:type="spellEnd"/>
            <w:r w:rsidRPr="00532095">
              <w:rPr>
                <w:rFonts w:ascii="Times New Roman" w:hAnsi="Times New Roman" w:cs="Times New Roman"/>
                <w:sz w:val="20"/>
                <w:szCs w:val="20"/>
              </w:rPr>
              <w:t xml:space="preserve"> выходы: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MONOPOLAR 1:</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Международный стандарт: 3-контактный разъем (диаметр 4 мм).                                                                   Стандарт Bovie:1-контактный разъем (диаметр 8 мм).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Разъем типа «банан»:1-контактный разъем (диаметр 4 мм).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MONOPOLAR 2</w:t>
            </w:r>
            <w:proofErr w:type="gramStart"/>
            <w:r w:rsidRPr="00532095">
              <w:rPr>
                <w:rFonts w:ascii="Times New Roman" w:hAnsi="Times New Roman" w:cs="Times New Roman"/>
                <w:sz w:val="20"/>
                <w:szCs w:val="20"/>
              </w:rPr>
              <w:t xml:space="preserve"> :</w:t>
            </w:r>
            <w:proofErr w:type="gramEnd"/>
            <w:r w:rsidRPr="00532095">
              <w:rPr>
                <w:rFonts w:ascii="Times New Roman" w:hAnsi="Times New Roman" w:cs="Times New Roman"/>
                <w:sz w:val="20"/>
                <w:szCs w:val="20"/>
              </w:rPr>
              <w:t xml:space="preserve">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Международный стандарт: 3-контактный разъем (диаметр 4 мм).                                                                   Стандарт </w:t>
            </w:r>
            <w:proofErr w:type="spellStart"/>
            <w:r w:rsidRPr="00532095">
              <w:rPr>
                <w:rFonts w:ascii="Times New Roman" w:hAnsi="Times New Roman" w:cs="Times New Roman"/>
                <w:sz w:val="20"/>
                <w:szCs w:val="20"/>
              </w:rPr>
              <w:t>Erbe</w:t>
            </w:r>
            <w:proofErr w:type="spellEnd"/>
            <w:r w:rsidRPr="00532095">
              <w:rPr>
                <w:rFonts w:ascii="Times New Roman" w:hAnsi="Times New Roman" w:cs="Times New Roman"/>
                <w:sz w:val="20"/>
                <w:szCs w:val="20"/>
              </w:rPr>
              <w:t>: 1-контактный разъем (диаметр 5/9 мм).</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Разъем типа «банан»: 1-контактный разъем (диаметр 4 мм).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BIPOLAR:</w:t>
            </w:r>
          </w:p>
          <w:p w:rsidR="00E4267A" w:rsidRPr="00532095" w:rsidRDefault="00E4267A" w:rsidP="00532095">
            <w:pPr>
              <w:widowControl w:val="0"/>
              <w:spacing w:after="0" w:line="240" w:lineRule="auto"/>
              <w:rPr>
                <w:rFonts w:ascii="Times New Roman" w:hAnsi="Times New Roman" w:cs="Times New Roman"/>
                <w:sz w:val="20"/>
                <w:szCs w:val="20"/>
              </w:rPr>
            </w:pPr>
            <w:proofErr w:type="spellStart"/>
            <w:r w:rsidRPr="00532095">
              <w:rPr>
                <w:rFonts w:ascii="Times New Roman" w:hAnsi="Times New Roman" w:cs="Times New Roman"/>
                <w:sz w:val="20"/>
                <w:szCs w:val="20"/>
              </w:rPr>
              <w:t>Двухконтакный</w:t>
            </w:r>
            <w:proofErr w:type="spellEnd"/>
            <w:r w:rsidRPr="00532095">
              <w:rPr>
                <w:rFonts w:ascii="Times New Roman" w:hAnsi="Times New Roman" w:cs="Times New Roman"/>
                <w:sz w:val="20"/>
                <w:szCs w:val="20"/>
              </w:rPr>
              <w:t xml:space="preserve"> разъем d= 4mm, расстояние между контактами </w:t>
            </w:r>
            <w:r w:rsidRPr="00532095">
              <w:rPr>
                <w:rFonts w:ascii="Times New Roman" w:hAnsi="Times New Roman" w:cs="Times New Roman"/>
                <w:sz w:val="20"/>
                <w:szCs w:val="20"/>
              </w:rPr>
              <w:lastRenderedPageBreak/>
              <w:t xml:space="preserve">28,8мм (стандарт </w:t>
            </w:r>
            <w:proofErr w:type="spellStart"/>
            <w:r w:rsidRPr="00532095">
              <w:rPr>
                <w:rFonts w:ascii="Times New Roman" w:hAnsi="Times New Roman" w:cs="Times New Roman"/>
                <w:sz w:val="20"/>
                <w:szCs w:val="20"/>
              </w:rPr>
              <w:t>Valleylab</w:t>
            </w:r>
            <w:proofErr w:type="spellEnd"/>
            <w:r w:rsidRPr="00532095">
              <w:rPr>
                <w:rFonts w:ascii="Times New Roman" w:hAnsi="Times New Roman" w:cs="Times New Roman"/>
                <w:sz w:val="20"/>
                <w:szCs w:val="20"/>
              </w:rPr>
              <w:t xml:space="preserve">).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Коаксиальный разъем d= 8/4mm (стандарт </w:t>
            </w:r>
            <w:proofErr w:type="spellStart"/>
            <w:r w:rsidRPr="00532095">
              <w:rPr>
                <w:rFonts w:ascii="Times New Roman" w:hAnsi="Times New Roman" w:cs="Times New Roman"/>
                <w:sz w:val="20"/>
                <w:szCs w:val="20"/>
              </w:rPr>
              <w:t>Erbe</w:t>
            </w:r>
            <w:proofErr w:type="spellEnd"/>
            <w:r w:rsidRPr="00532095">
              <w:rPr>
                <w:rFonts w:ascii="Times New Roman" w:hAnsi="Times New Roman" w:cs="Times New Roman"/>
                <w:sz w:val="20"/>
                <w:szCs w:val="20"/>
              </w:rPr>
              <w:t xml:space="preserve">).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UNIVERSAL: 7-контактный биполярный разъем (поддерживает функцию распознавания ВЧ-инструмента).</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Управление и отображение настроек и режимов работы системы с помощью цветного сенсорного ЖК-дисплея размером  14,5см (5’8” дюйма).</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для ножного переключателя инструмента- 2шт.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Режимы работы и характеристики:</w:t>
            </w:r>
          </w:p>
          <w:p w:rsidR="00E4267A" w:rsidRPr="00532095" w:rsidRDefault="00E4267A" w:rsidP="00532095">
            <w:pPr>
              <w:widowControl w:val="0"/>
              <w:spacing w:after="0" w:line="240" w:lineRule="auto"/>
              <w:rPr>
                <w:rFonts w:ascii="Times New Roman" w:hAnsi="Times New Roman" w:cs="Times New Roman"/>
                <w:sz w:val="20"/>
                <w:szCs w:val="20"/>
              </w:rPr>
            </w:pPr>
            <w:proofErr w:type="spellStart"/>
            <w:r w:rsidRPr="00532095">
              <w:rPr>
                <w:rFonts w:ascii="Times New Roman" w:hAnsi="Times New Roman" w:cs="Times New Roman"/>
                <w:sz w:val="20"/>
                <w:szCs w:val="20"/>
              </w:rPr>
              <w:t>Монополярные</w:t>
            </w:r>
            <w:proofErr w:type="spellEnd"/>
            <w:r w:rsidRPr="00532095">
              <w:rPr>
                <w:rFonts w:ascii="Times New Roman" w:hAnsi="Times New Roman" w:cs="Times New Roman"/>
                <w:sz w:val="20"/>
                <w:szCs w:val="20"/>
              </w:rPr>
              <w:t xml:space="preserve"> режимы резания </w:t>
            </w:r>
            <w:proofErr w:type="spellStart"/>
            <w:r w:rsidRPr="00532095">
              <w:rPr>
                <w:rFonts w:ascii="Times New Roman" w:hAnsi="Times New Roman" w:cs="Times New Roman"/>
                <w:sz w:val="20"/>
                <w:szCs w:val="20"/>
              </w:rPr>
              <w:t>Cut</w:t>
            </w:r>
            <w:proofErr w:type="spellEnd"/>
            <w:r w:rsidRPr="00532095">
              <w:rPr>
                <w:rFonts w:ascii="Times New Roman" w:hAnsi="Times New Roman" w:cs="Times New Roman"/>
                <w:sz w:val="20"/>
                <w:szCs w:val="20"/>
              </w:rPr>
              <w:t xml:space="preserve"> (рассечение):</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PureCut</w:t>
            </w:r>
            <w:proofErr w:type="spellEnd"/>
            <w:r w:rsidRPr="00532095">
              <w:rPr>
                <w:rFonts w:ascii="Times New Roman" w:hAnsi="Times New Roman" w:cs="Times New Roman"/>
                <w:sz w:val="20"/>
                <w:szCs w:val="20"/>
              </w:rPr>
              <w:t xml:space="preserve"> (чистое рассечение) 10-300Вт.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BlendCut</w:t>
            </w:r>
            <w:proofErr w:type="spellEnd"/>
            <w:r w:rsidRPr="00532095">
              <w:rPr>
                <w:rFonts w:ascii="Times New Roman" w:hAnsi="Times New Roman" w:cs="Times New Roman"/>
                <w:sz w:val="20"/>
                <w:szCs w:val="20"/>
              </w:rPr>
              <w:t xml:space="preserve"> (комбинированный режим рассечения) 10-200Вт.</w:t>
            </w:r>
          </w:p>
          <w:p w:rsidR="00E4267A" w:rsidRPr="00532095" w:rsidRDefault="00E4267A" w:rsidP="00532095">
            <w:pPr>
              <w:widowControl w:val="0"/>
              <w:spacing w:after="0" w:line="240" w:lineRule="auto"/>
              <w:rPr>
                <w:rFonts w:ascii="Times New Roman" w:hAnsi="Times New Roman" w:cs="Times New Roman"/>
                <w:sz w:val="20"/>
                <w:szCs w:val="20"/>
              </w:rPr>
            </w:pPr>
            <w:proofErr w:type="gramStart"/>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PulseCut</w:t>
            </w:r>
            <w:proofErr w:type="spellEnd"/>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Slow</w:t>
            </w:r>
            <w:proofErr w:type="spellEnd"/>
            <w:r w:rsidRPr="00532095">
              <w:rPr>
                <w:rFonts w:ascii="Times New Roman" w:hAnsi="Times New Roman" w:cs="Times New Roman"/>
                <w:sz w:val="20"/>
                <w:szCs w:val="20"/>
              </w:rPr>
              <w:t>/</w:t>
            </w:r>
            <w:proofErr w:type="spellStart"/>
            <w:r w:rsidRPr="00532095">
              <w:rPr>
                <w:rFonts w:ascii="Times New Roman" w:hAnsi="Times New Roman" w:cs="Times New Roman"/>
                <w:sz w:val="20"/>
                <w:szCs w:val="20"/>
              </w:rPr>
              <w:t>Fast</w:t>
            </w:r>
            <w:proofErr w:type="spellEnd"/>
            <w:r w:rsidRPr="00532095">
              <w:rPr>
                <w:rFonts w:ascii="Times New Roman" w:hAnsi="Times New Roman" w:cs="Times New Roman"/>
                <w:sz w:val="20"/>
                <w:szCs w:val="20"/>
              </w:rPr>
              <w:t xml:space="preserve"> (импульсное рассечение,</w:t>
            </w:r>
            <w:proofErr w:type="gramEnd"/>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медленное/быстрое) 20-150Вт.</w:t>
            </w:r>
          </w:p>
          <w:p w:rsidR="00E4267A" w:rsidRPr="00532095" w:rsidRDefault="00E4267A" w:rsidP="00532095">
            <w:pPr>
              <w:widowControl w:val="0"/>
              <w:spacing w:after="0" w:line="240" w:lineRule="auto"/>
              <w:rPr>
                <w:rFonts w:ascii="Times New Roman" w:hAnsi="Times New Roman" w:cs="Times New Roman"/>
                <w:sz w:val="20"/>
                <w:szCs w:val="20"/>
              </w:rPr>
            </w:pPr>
            <w:proofErr w:type="spellStart"/>
            <w:r w:rsidRPr="00532095">
              <w:rPr>
                <w:rFonts w:ascii="Times New Roman" w:hAnsi="Times New Roman" w:cs="Times New Roman"/>
                <w:sz w:val="20"/>
                <w:szCs w:val="20"/>
              </w:rPr>
              <w:t>Монополярные</w:t>
            </w:r>
            <w:proofErr w:type="spellEnd"/>
            <w:r w:rsidRPr="00532095">
              <w:rPr>
                <w:rFonts w:ascii="Times New Roman" w:hAnsi="Times New Roman" w:cs="Times New Roman"/>
                <w:sz w:val="20"/>
                <w:szCs w:val="20"/>
              </w:rPr>
              <w:t xml:space="preserve"> режимы коагуляции </w:t>
            </w:r>
            <w:proofErr w:type="spellStart"/>
            <w:r w:rsidRPr="00532095">
              <w:rPr>
                <w:rFonts w:ascii="Times New Roman" w:hAnsi="Times New Roman" w:cs="Times New Roman"/>
                <w:sz w:val="20"/>
                <w:szCs w:val="20"/>
              </w:rPr>
              <w:t>Coag</w:t>
            </w:r>
            <w:proofErr w:type="spellEnd"/>
            <w:r w:rsidRPr="00532095">
              <w:rPr>
                <w:rFonts w:ascii="Times New Roman" w:hAnsi="Times New Roman" w:cs="Times New Roman"/>
                <w:sz w:val="20"/>
                <w:szCs w:val="20"/>
              </w:rPr>
              <w:t xml:space="preserve"> (коагуляция):</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SoftCoag</w:t>
            </w:r>
            <w:proofErr w:type="spellEnd"/>
            <w:r w:rsidRPr="00532095">
              <w:rPr>
                <w:rFonts w:ascii="Times New Roman" w:hAnsi="Times New Roman" w:cs="Times New Roman"/>
                <w:sz w:val="20"/>
                <w:szCs w:val="20"/>
              </w:rPr>
              <w:t xml:space="preserve"> (мягкая коагуляция) 5-200Вт.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PowerCoag</w:t>
            </w:r>
            <w:proofErr w:type="spellEnd"/>
            <w:r w:rsidRPr="00532095">
              <w:rPr>
                <w:rFonts w:ascii="Times New Roman" w:hAnsi="Times New Roman" w:cs="Times New Roman"/>
                <w:sz w:val="20"/>
                <w:szCs w:val="20"/>
              </w:rPr>
              <w:t xml:space="preserve"> (мощная коагуляция) 5-120Вт.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ForcedCoag</w:t>
            </w:r>
            <w:proofErr w:type="spellEnd"/>
            <w:r w:rsidRPr="00532095">
              <w:rPr>
                <w:rFonts w:ascii="Times New Roman" w:hAnsi="Times New Roman" w:cs="Times New Roman"/>
                <w:sz w:val="20"/>
                <w:szCs w:val="20"/>
              </w:rPr>
              <w:t xml:space="preserve"> (усиленная коагуляция) 5-120Вт.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SprayCoag</w:t>
            </w:r>
            <w:proofErr w:type="spellEnd"/>
            <w:r w:rsidRPr="00532095">
              <w:rPr>
                <w:rFonts w:ascii="Times New Roman" w:hAnsi="Times New Roman" w:cs="Times New Roman"/>
                <w:sz w:val="20"/>
                <w:szCs w:val="20"/>
              </w:rPr>
              <w:t xml:space="preserve"> (спрей-коагуляция) 5-120Вт.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Биполярные режимы резания </w:t>
            </w:r>
            <w:proofErr w:type="spellStart"/>
            <w:r w:rsidRPr="00532095">
              <w:rPr>
                <w:rFonts w:ascii="Times New Roman" w:hAnsi="Times New Roman" w:cs="Times New Roman"/>
                <w:sz w:val="20"/>
                <w:szCs w:val="20"/>
              </w:rPr>
              <w:t>Cut</w:t>
            </w:r>
            <w:proofErr w:type="spellEnd"/>
            <w:r w:rsidRPr="00532095">
              <w:rPr>
                <w:rFonts w:ascii="Times New Roman" w:hAnsi="Times New Roman" w:cs="Times New Roman"/>
                <w:sz w:val="20"/>
                <w:szCs w:val="20"/>
              </w:rPr>
              <w:t xml:space="preserve"> (рассечение):</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BipolarCut</w:t>
            </w:r>
            <w:proofErr w:type="spellEnd"/>
            <w:r w:rsidRPr="00532095">
              <w:rPr>
                <w:rFonts w:ascii="Times New Roman" w:hAnsi="Times New Roman" w:cs="Times New Roman"/>
                <w:sz w:val="20"/>
                <w:szCs w:val="20"/>
              </w:rPr>
              <w:t xml:space="preserve"> (биполярное рассечение) 5-100Вт.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SalineCut</w:t>
            </w:r>
            <w:proofErr w:type="spellEnd"/>
            <w:r w:rsidRPr="00532095">
              <w:rPr>
                <w:rFonts w:ascii="Times New Roman" w:hAnsi="Times New Roman" w:cs="Times New Roman"/>
                <w:sz w:val="20"/>
                <w:szCs w:val="20"/>
              </w:rPr>
              <w:t xml:space="preserve"> (рассечение в физиологическом растворе) 10-320Вт.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Биполярные  режимы коагуляции </w:t>
            </w:r>
            <w:proofErr w:type="spellStart"/>
            <w:r w:rsidRPr="00532095">
              <w:rPr>
                <w:rFonts w:ascii="Times New Roman" w:hAnsi="Times New Roman" w:cs="Times New Roman"/>
                <w:sz w:val="20"/>
                <w:szCs w:val="20"/>
              </w:rPr>
              <w:t>Coag</w:t>
            </w:r>
            <w:proofErr w:type="spellEnd"/>
            <w:r w:rsidRPr="00532095">
              <w:rPr>
                <w:rFonts w:ascii="Times New Roman" w:hAnsi="Times New Roman" w:cs="Times New Roman"/>
                <w:sz w:val="20"/>
                <w:szCs w:val="20"/>
              </w:rPr>
              <w:t xml:space="preserve"> (коагуляция):</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BiSoftCoag</w:t>
            </w:r>
            <w:proofErr w:type="spellEnd"/>
            <w:r w:rsidRPr="00532095">
              <w:rPr>
                <w:rFonts w:ascii="Times New Roman" w:hAnsi="Times New Roman" w:cs="Times New Roman"/>
                <w:sz w:val="20"/>
                <w:szCs w:val="20"/>
              </w:rPr>
              <w:t xml:space="preserve"> (биполярная мягкая коагуляция) 1-120Вт.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AutoCoag</w:t>
            </w:r>
            <w:proofErr w:type="spellEnd"/>
            <w:r w:rsidRPr="00532095">
              <w:rPr>
                <w:rFonts w:ascii="Times New Roman" w:hAnsi="Times New Roman" w:cs="Times New Roman"/>
                <w:sz w:val="20"/>
                <w:szCs w:val="20"/>
              </w:rPr>
              <w:t xml:space="preserve"> (автоматическая коагуляция) 1-120Вт.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Saline-Coag</w:t>
            </w:r>
            <w:proofErr w:type="spellEnd"/>
            <w:r w:rsidRPr="00532095">
              <w:rPr>
                <w:rFonts w:ascii="Times New Roman" w:hAnsi="Times New Roman" w:cs="Times New Roman"/>
                <w:sz w:val="20"/>
                <w:szCs w:val="20"/>
              </w:rPr>
              <w:t xml:space="preserve"> (коагуляция в физиологическом растворе) 10-200Вт.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HardCoag</w:t>
            </w:r>
            <w:proofErr w:type="spellEnd"/>
            <w:r w:rsidRPr="00532095">
              <w:rPr>
                <w:rFonts w:ascii="Times New Roman" w:hAnsi="Times New Roman" w:cs="Times New Roman"/>
                <w:sz w:val="20"/>
                <w:szCs w:val="20"/>
              </w:rPr>
              <w:t xml:space="preserve"> (интенсивная коагуляция) 1-120Вт.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RFCoag</w:t>
            </w:r>
            <w:proofErr w:type="spellEnd"/>
            <w:r w:rsidRPr="00532095">
              <w:rPr>
                <w:rFonts w:ascii="Times New Roman" w:hAnsi="Times New Roman" w:cs="Times New Roman"/>
                <w:sz w:val="20"/>
                <w:szCs w:val="20"/>
              </w:rPr>
              <w:t xml:space="preserve"> (РЧ-коагуляция) 1-50Вт.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w:t>
            </w:r>
            <w:proofErr w:type="spellStart"/>
            <w:r w:rsidRPr="00532095">
              <w:rPr>
                <w:rFonts w:ascii="Times New Roman" w:hAnsi="Times New Roman" w:cs="Times New Roman"/>
                <w:sz w:val="20"/>
                <w:szCs w:val="20"/>
              </w:rPr>
              <w:t>FineCoag</w:t>
            </w:r>
            <w:proofErr w:type="spellEnd"/>
            <w:r w:rsidRPr="00532095">
              <w:rPr>
                <w:rFonts w:ascii="Times New Roman" w:hAnsi="Times New Roman" w:cs="Times New Roman"/>
                <w:sz w:val="20"/>
                <w:szCs w:val="20"/>
              </w:rPr>
              <w:t xml:space="preserve"> (высокоточная коагуляция) 1-40Вт.</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Биполярная коагуляция с функцией автоматического </w:t>
            </w:r>
            <w:proofErr w:type="gramStart"/>
            <w:r w:rsidRPr="00532095">
              <w:rPr>
                <w:rFonts w:ascii="Times New Roman" w:hAnsi="Times New Roman" w:cs="Times New Roman"/>
                <w:sz w:val="20"/>
                <w:szCs w:val="20"/>
              </w:rPr>
              <w:t>обнаружения завершения процедуры коагуляции  ткани</w:t>
            </w:r>
            <w:proofErr w:type="gramEnd"/>
            <w:r w:rsidRPr="00532095">
              <w:rPr>
                <w:rFonts w:ascii="Times New Roman" w:hAnsi="Times New Roman" w:cs="Times New Roman"/>
                <w:sz w:val="20"/>
                <w:szCs w:val="20"/>
              </w:rPr>
              <w:t>.</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Функция автоматического старта биполярной коагуляции с настраиваемой по времени задержкой при касании инструментом тканей.</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Количество эффектов коагуляции- 3.</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Встроенные системы электробезопасности:      Монитор качества контакта нейтрального электрода пациента (при работе с двухсекционными нейтральными электродами).</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Система защиты от тока утечки.</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Система защиты от короткого замыкания инструмента.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Система ограничения времени подачи ВЧ-электроэнергии,</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Система поддержки резания на высокой мощности (для обеспечения быстрого начала резания и равномерной скорости резания).</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Система/функция автоматического удаления</w:t>
            </w:r>
          </w:p>
          <w:p w:rsidR="00E4267A" w:rsidRPr="00532095" w:rsidRDefault="00E4267A" w:rsidP="00532095">
            <w:pPr>
              <w:widowControl w:val="0"/>
              <w:spacing w:after="0" w:line="240" w:lineRule="auto"/>
              <w:rPr>
                <w:rFonts w:ascii="Times New Roman" w:hAnsi="Times New Roman" w:cs="Times New Roman"/>
                <w:sz w:val="20"/>
                <w:szCs w:val="20"/>
              </w:rPr>
            </w:pPr>
            <w:proofErr w:type="gramStart"/>
            <w:r w:rsidRPr="00532095">
              <w:rPr>
                <w:rFonts w:ascii="Times New Roman" w:hAnsi="Times New Roman" w:cs="Times New Roman"/>
                <w:sz w:val="20"/>
                <w:szCs w:val="20"/>
              </w:rPr>
              <w:t>дыма и парообразований (при использовании</w:t>
            </w:r>
            <w:proofErr w:type="gramEnd"/>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совместимого прибора для </w:t>
            </w:r>
            <w:proofErr w:type="gramStart"/>
            <w:r w:rsidRPr="00532095">
              <w:rPr>
                <w:rFonts w:ascii="Times New Roman" w:hAnsi="Times New Roman" w:cs="Times New Roman"/>
                <w:sz w:val="20"/>
                <w:szCs w:val="20"/>
              </w:rPr>
              <w:t>высокоскоростной</w:t>
            </w:r>
            <w:proofErr w:type="gramEnd"/>
          </w:p>
          <w:p w:rsidR="00E4267A" w:rsidRPr="00532095" w:rsidRDefault="00E4267A" w:rsidP="00532095">
            <w:pPr>
              <w:widowControl w:val="0"/>
              <w:spacing w:after="0" w:line="240" w:lineRule="auto"/>
              <w:rPr>
                <w:rFonts w:ascii="Times New Roman" w:hAnsi="Times New Roman" w:cs="Times New Roman"/>
                <w:sz w:val="20"/>
                <w:szCs w:val="20"/>
              </w:rPr>
            </w:pPr>
            <w:proofErr w:type="spellStart"/>
            <w:proofErr w:type="gramStart"/>
            <w:r w:rsidRPr="00532095">
              <w:rPr>
                <w:rFonts w:ascii="Times New Roman" w:hAnsi="Times New Roman" w:cs="Times New Roman"/>
                <w:sz w:val="20"/>
                <w:szCs w:val="20"/>
              </w:rPr>
              <w:lastRenderedPageBreak/>
              <w:t>инсуффляции</w:t>
            </w:r>
            <w:proofErr w:type="spellEnd"/>
            <w:r w:rsidRPr="00532095">
              <w:rPr>
                <w:rFonts w:ascii="Times New Roman" w:hAnsi="Times New Roman" w:cs="Times New Roman"/>
                <w:sz w:val="20"/>
                <w:szCs w:val="20"/>
              </w:rPr>
              <w:t xml:space="preserve">).                                             </w:t>
            </w:r>
            <w:proofErr w:type="gramEnd"/>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Соединительный разъем для соединения с совместимым ультразвуковым аппаратом.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LINK-IN (Вход) (26-контактный)</w:t>
            </w:r>
            <w:proofErr w:type="gramStart"/>
            <w:r w:rsidRPr="00532095">
              <w:rPr>
                <w:rFonts w:ascii="Times New Roman" w:hAnsi="Times New Roman" w:cs="Times New Roman"/>
                <w:sz w:val="20"/>
                <w:szCs w:val="20"/>
              </w:rPr>
              <w:t xml:space="preserve"> .</w:t>
            </w:r>
            <w:proofErr w:type="gramEnd"/>
            <w:r w:rsidRPr="00532095">
              <w:rPr>
                <w:rFonts w:ascii="Times New Roman" w:hAnsi="Times New Roman" w:cs="Times New Roman"/>
                <w:sz w:val="20"/>
                <w:szCs w:val="20"/>
              </w:rPr>
              <w:t xml:space="preserve">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Разъем LINK-OUT (Выход) (14-контактный).</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Память на 39 индивидуальных настроек режимов работы и их выходных параметров, а также отключения не требующихся для конкретной процедуры  режимов работы.</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Диапазон напряжений 220… 240</w:t>
            </w:r>
            <w:proofErr w:type="gramStart"/>
            <w:r w:rsidRPr="00532095">
              <w:rPr>
                <w:rFonts w:ascii="Times New Roman" w:hAnsi="Times New Roman" w:cs="Times New Roman"/>
                <w:sz w:val="20"/>
                <w:szCs w:val="20"/>
              </w:rPr>
              <w:t xml:space="preserve"> В</w:t>
            </w:r>
            <w:proofErr w:type="gramEnd"/>
            <w:r w:rsidRPr="00532095">
              <w:rPr>
                <w:rFonts w:ascii="Times New Roman" w:hAnsi="Times New Roman" w:cs="Times New Roman"/>
                <w:sz w:val="20"/>
                <w:szCs w:val="20"/>
              </w:rPr>
              <w:t xml:space="preserve">~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Частота 50/60 Гц</w:t>
            </w:r>
            <w:proofErr w:type="gramStart"/>
            <w:r w:rsidRPr="00532095">
              <w:rPr>
                <w:rFonts w:ascii="Times New Roman" w:hAnsi="Times New Roman" w:cs="Times New Roman"/>
                <w:sz w:val="20"/>
                <w:szCs w:val="20"/>
              </w:rPr>
              <w:t xml:space="preserve"> .</w:t>
            </w:r>
            <w:proofErr w:type="gramEnd"/>
            <w:r w:rsidRPr="00532095">
              <w:rPr>
                <w:rFonts w:ascii="Times New Roman" w:hAnsi="Times New Roman" w:cs="Times New Roman"/>
                <w:sz w:val="20"/>
                <w:szCs w:val="20"/>
              </w:rPr>
              <w:t xml:space="preserve">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Размеры: Ш х Г х</w:t>
            </w:r>
            <w:proofErr w:type="gramStart"/>
            <w:r w:rsidRPr="00532095">
              <w:rPr>
                <w:rFonts w:ascii="Times New Roman" w:hAnsi="Times New Roman" w:cs="Times New Roman"/>
                <w:sz w:val="20"/>
                <w:szCs w:val="20"/>
              </w:rPr>
              <w:t xml:space="preserve"> В</w:t>
            </w:r>
            <w:proofErr w:type="gramEnd"/>
            <w:r w:rsidRPr="00532095">
              <w:rPr>
                <w:rFonts w:ascii="Times New Roman" w:hAnsi="Times New Roman" w:cs="Times New Roman"/>
                <w:sz w:val="20"/>
                <w:szCs w:val="20"/>
              </w:rPr>
              <w:t xml:space="preserve"> 370 × 465 × 156 мм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Вес генератора 12,5 кг.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Медицинское электрооборудование Класс I.        </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 xml:space="preserve"> Высокая частота 430 кГц ± 20%.                                            </w:t>
            </w:r>
          </w:p>
          <w:p w:rsidR="00E4267A" w:rsidRPr="00532095" w:rsidRDefault="00E4267A" w:rsidP="00532095">
            <w:pPr>
              <w:widowControl w:val="0"/>
              <w:spacing w:after="0" w:line="240" w:lineRule="auto"/>
              <w:rPr>
                <w:rFonts w:ascii="Times New Roman" w:hAnsi="Times New Roman" w:cs="Times New Roman"/>
                <w:sz w:val="20"/>
                <w:szCs w:val="20"/>
              </w:rPr>
            </w:pPr>
            <w:proofErr w:type="spellStart"/>
            <w:r w:rsidRPr="00532095">
              <w:rPr>
                <w:rFonts w:ascii="Times New Roman" w:hAnsi="Times New Roman" w:cs="Times New Roman"/>
                <w:sz w:val="20"/>
                <w:szCs w:val="20"/>
              </w:rPr>
              <w:t>Двухпедальный</w:t>
            </w:r>
            <w:proofErr w:type="spellEnd"/>
            <w:r w:rsidRPr="00532095">
              <w:rPr>
                <w:rFonts w:ascii="Times New Roman" w:hAnsi="Times New Roman" w:cs="Times New Roman"/>
                <w:sz w:val="20"/>
                <w:szCs w:val="20"/>
              </w:rPr>
              <w:t xml:space="preserve"> переключатель: Класс защиты согласно МЭК 60529</w:t>
            </w:r>
            <w:proofErr w:type="gramStart"/>
            <w:r w:rsidRPr="00532095">
              <w:rPr>
                <w:rFonts w:ascii="Times New Roman" w:hAnsi="Times New Roman" w:cs="Times New Roman"/>
                <w:sz w:val="20"/>
                <w:szCs w:val="20"/>
              </w:rPr>
              <w:t xml:space="preserve"> :</w:t>
            </w:r>
            <w:proofErr w:type="gramEnd"/>
            <w:r w:rsidRPr="00532095">
              <w:rPr>
                <w:rFonts w:ascii="Times New Roman" w:hAnsi="Times New Roman" w:cs="Times New Roman"/>
                <w:sz w:val="20"/>
                <w:szCs w:val="20"/>
              </w:rPr>
              <w:t xml:space="preserve"> IPX8 (за исключением вилки).</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Размер, вес и упаковка:</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Ш х Г х</w:t>
            </w:r>
            <w:proofErr w:type="gramStart"/>
            <w:r w:rsidRPr="00532095">
              <w:rPr>
                <w:rFonts w:ascii="Times New Roman" w:hAnsi="Times New Roman" w:cs="Times New Roman"/>
                <w:sz w:val="20"/>
                <w:szCs w:val="20"/>
              </w:rPr>
              <w:t xml:space="preserve"> В</w:t>
            </w:r>
            <w:proofErr w:type="gramEnd"/>
            <w:r w:rsidRPr="00532095">
              <w:rPr>
                <w:rFonts w:ascii="Times New Roman" w:hAnsi="Times New Roman" w:cs="Times New Roman"/>
                <w:sz w:val="20"/>
                <w:szCs w:val="20"/>
              </w:rPr>
              <w:t xml:space="preserve"> 350 × 185 × 65 мм</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Вес педального переключателя: 1,9 кг.</w:t>
            </w:r>
          </w:p>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Длина провода 4 м.</w:t>
            </w:r>
          </w:p>
        </w:tc>
        <w:tc>
          <w:tcPr>
            <w:tcW w:w="1841"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lastRenderedPageBreak/>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i/>
                <w:sz w:val="20"/>
                <w:szCs w:val="20"/>
              </w:rPr>
            </w:pPr>
            <w:r w:rsidRPr="00532095">
              <w:rPr>
                <w:rFonts w:ascii="Times New Roman" w:hAnsi="Times New Roman" w:cs="Times New Roman"/>
                <w:b/>
                <w:i/>
                <w:sz w:val="20"/>
                <w:szCs w:val="20"/>
              </w:rPr>
              <w:t>Дополнительные комплектующие</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Фиксатор крепления </w:t>
            </w:r>
          </w:p>
        </w:tc>
        <w:tc>
          <w:tcPr>
            <w:tcW w:w="6174"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Фиксатор крепления. Набор деталей для фиксации совместимого электрохирургического генератора</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с генератором ультразвука.</w:t>
            </w:r>
          </w:p>
        </w:tc>
        <w:tc>
          <w:tcPr>
            <w:tcW w:w="1841"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Кабель короткий.</w:t>
            </w:r>
          </w:p>
        </w:tc>
        <w:tc>
          <w:tcPr>
            <w:tcW w:w="6174"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Кабель короткий.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Кабель связи 0.25 m опциональный, используется</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для соединения с совместимым электрохирургическим генератором.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proofErr w:type="spellStart"/>
            <w:r w:rsidRPr="00532095">
              <w:rPr>
                <w:rFonts w:ascii="Times New Roman" w:eastAsia="Calibri" w:hAnsi="Times New Roman" w:cs="Times New Roman"/>
                <w:bCs/>
                <w:sz w:val="20"/>
                <w:szCs w:val="20"/>
                <w:shd w:val="clear" w:color="auto" w:fill="FFFFFF"/>
              </w:rPr>
              <w:t>Штеккер</w:t>
            </w:r>
            <w:proofErr w:type="spellEnd"/>
            <w:r w:rsidRPr="00532095">
              <w:rPr>
                <w:rFonts w:ascii="Times New Roman" w:eastAsia="Calibri" w:hAnsi="Times New Roman" w:cs="Times New Roman"/>
                <w:bCs/>
                <w:sz w:val="20"/>
                <w:szCs w:val="20"/>
                <w:shd w:val="clear" w:color="auto" w:fill="FFFFFF"/>
              </w:rPr>
              <w:t xml:space="preserve"> LINK-IN  (26-контактный).                                                                    </w:t>
            </w:r>
            <w:proofErr w:type="spellStart"/>
            <w:r w:rsidRPr="00532095">
              <w:rPr>
                <w:rFonts w:ascii="Times New Roman" w:eastAsia="Calibri" w:hAnsi="Times New Roman" w:cs="Times New Roman"/>
                <w:bCs/>
                <w:sz w:val="20"/>
                <w:szCs w:val="20"/>
                <w:shd w:val="clear" w:color="auto" w:fill="FFFFFF"/>
              </w:rPr>
              <w:t>Штеккер</w:t>
            </w:r>
            <w:proofErr w:type="spellEnd"/>
            <w:r w:rsidRPr="00532095">
              <w:rPr>
                <w:rFonts w:ascii="Times New Roman" w:eastAsia="Calibri" w:hAnsi="Times New Roman" w:cs="Times New Roman"/>
                <w:bCs/>
                <w:sz w:val="20"/>
                <w:szCs w:val="20"/>
                <w:shd w:val="clear" w:color="auto" w:fill="FFFFFF"/>
              </w:rPr>
              <w:t xml:space="preserve"> LINK-OUT  (14-контактный).  </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proofErr w:type="spellStart"/>
            <w:r w:rsidRPr="00532095">
              <w:rPr>
                <w:rFonts w:ascii="Times New Roman" w:eastAsia="Calibri" w:hAnsi="Times New Roman" w:cs="Times New Roman"/>
                <w:bCs/>
                <w:sz w:val="20"/>
                <w:szCs w:val="20"/>
                <w:shd w:val="clear" w:color="auto" w:fill="FFFFFF"/>
              </w:rPr>
              <w:t>Трансдьюсер</w:t>
            </w:r>
            <w:proofErr w:type="spellEnd"/>
            <w:r w:rsidRPr="00532095">
              <w:rPr>
                <w:rFonts w:ascii="Times New Roman" w:eastAsia="Calibri" w:hAnsi="Times New Roman" w:cs="Times New Roman"/>
                <w:bCs/>
                <w:sz w:val="20"/>
                <w:szCs w:val="20"/>
                <w:shd w:val="clear" w:color="auto" w:fill="FFFFFF"/>
              </w:rPr>
              <w:t xml:space="preserve"> </w:t>
            </w:r>
          </w:p>
        </w:tc>
        <w:tc>
          <w:tcPr>
            <w:tcW w:w="6174"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Ультразвуковой преобразователь (</w:t>
            </w:r>
            <w:proofErr w:type="spellStart"/>
            <w:r w:rsidRPr="00532095">
              <w:rPr>
                <w:rFonts w:ascii="Times New Roman" w:eastAsia="Calibri" w:hAnsi="Times New Roman" w:cs="Times New Roman"/>
                <w:bCs/>
                <w:sz w:val="20"/>
                <w:szCs w:val="20"/>
                <w:shd w:val="clear" w:color="auto" w:fill="FFFFFF"/>
              </w:rPr>
              <w:t>трансдюсер</w:t>
            </w:r>
            <w:proofErr w:type="spellEnd"/>
            <w:r w:rsidRPr="00532095">
              <w:rPr>
                <w:rFonts w:ascii="Times New Roman" w:eastAsia="Calibri" w:hAnsi="Times New Roman" w:cs="Times New Roman"/>
                <w:bCs/>
                <w:sz w:val="20"/>
                <w:szCs w:val="20"/>
                <w:shd w:val="clear" w:color="auto" w:fill="FFFFFF"/>
              </w:rPr>
              <w:t xml:space="preserve">)  предназначен для применения с </w:t>
            </w:r>
            <w:proofErr w:type="gramStart"/>
            <w:r w:rsidRPr="00532095">
              <w:rPr>
                <w:rFonts w:ascii="Times New Roman" w:eastAsia="Calibri" w:hAnsi="Times New Roman" w:cs="Times New Roman"/>
                <w:bCs/>
                <w:sz w:val="20"/>
                <w:szCs w:val="20"/>
                <w:shd w:val="clear" w:color="auto" w:fill="FFFFFF"/>
              </w:rPr>
              <w:t>совместимыми</w:t>
            </w:r>
            <w:proofErr w:type="gramEnd"/>
            <w:r w:rsidRPr="00532095">
              <w:rPr>
                <w:rFonts w:ascii="Times New Roman" w:eastAsia="Calibri" w:hAnsi="Times New Roman" w:cs="Times New Roman"/>
                <w:bCs/>
                <w:sz w:val="20"/>
                <w:szCs w:val="20"/>
                <w:shd w:val="clear" w:color="auto" w:fill="FFFFFF"/>
              </w:rPr>
              <w:t xml:space="preserve"> ультразвуковым генератором  и совместимым инструментом  для открытых, </w:t>
            </w:r>
            <w:proofErr w:type="spellStart"/>
            <w:r w:rsidRPr="00532095">
              <w:rPr>
                <w:rFonts w:ascii="Times New Roman" w:eastAsia="Calibri" w:hAnsi="Times New Roman" w:cs="Times New Roman"/>
                <w:bCs/>
                <w:sz w:val="20"/>
                <w:szCs w:val="20"/>
                <w:shd w:val="clear" w:color="auto" w:fill="FFFFFF"/>
              </w:rPr>
              <w:t>лапароскопических</w:t>
            </w:r>
            <w:proofErr w:type="spellEnd"/>
            <w:r w:rsidRPr="00532095">
              <w:rPr>
                <w:rFonts w:ascii="Times New Roman" w:eastAsia="Calibri" w:hAnsi="Times New Roman" w:cs="Times New Roman"/>
                <w:bCs/>
                <w:sz w:val="20"/>
                <w:szCs w:val="20"/>
                <w:shd w:val="clear" w:color="auto" w:fill="FFFFFF"/>
              </w:rPr>
              <w:t xml:space="preserve"> (включая вмешательства через единый хирургический доступ) и эндоскопических хирургических вмешательств.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Ультразвуковой выход: Частота 47 кГц.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Внешний диаметр 33 мм.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Вес 60 г.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Длина кабеля преобразователя 3100 мм.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Номинальное высоко-частотное (РЧ </w:t>
            </w:r>
            <w:proofErr w:type="gramStart"/>
            <w:r w:rsidRPr="00532095">
              <w:rPr>
                <w:rFonts w:ascii="Times New Roman" w:eastAsia="Calibri" w:hAnsi="Times New Roman" w:cs="Times New Roman"/>
                <w:bCs/>
                <w:sz w:val="20"/>
                <w:szCs w:val="20"/>
                <w:shd w:val="clear" w:color="auto" w:fill="FFFFFF"/>
              </w:rPr>
              <w:t>биполярный</w:t>
            </w:r>
            <w:proofErr w:type="gramEnd"/>
            <w:r w:rsidRPr="00532095">
              <w:rPr>
                <w:rFonts w:ascii="Times New Roman" w:eastAsia="Calibri" w:hAnsi="Times New Roman" w:cs="Times New Roman"/>
                <w:bCs/>
                <w:sz w:val="20"/>
                <w:szCs w:val="20"/>
                <w:shd w:val="clear" w:color="auto" w:fill="FFFFFF"/>
              </w:rPr>
              <w:t xml:space="preserve">) напряжение: 229 </w:t>
            </w:r>
            <w:proofErr w:type="spellStart"/>
            <w:r w:rsidRPr="00532095">
              <w:rPr>
                <w:rFonts w:ascii="Times New Roman" w:eastAsia="Calibri" w:hAnsi="Times New Roman" w:cs="Times New Roman"/>
                <w:bCs/>
                <w:sz w:val="20"/>
                <w:szCs w:val="20"/>
                <w:shd w:val="clear" w:color="auto" w:fill="FFFFFF"/>
              </w:rPr>
              <w:t>Vp</w:t>
            </w:r>
            <w:proofErr w:type="spellEnd"/>
            <w:r w:rsidRPr="00532095">
              <w:rPr>
                <w:rFonts w:ascii="Times New Roman" w:eastAsia="Calibri" w:hAnsi="Times New Roman" w:cs="Times New Roman"/>
                <w:bCs/>
                <w:sz w:val="20"/>
                <w:szCs w:val="20"/>
                <w:shd w:val="clear" w:color="auto" w:fill="FFFFFF"/>
              </w:rPr>
              <w:t>.</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Двойная педаль к электрохирургическому</w:t>
            </w:r>
            <w:r w:rsidRPr="00532095">
              <w:rPr>
                <w:rFonts w:ascii="Times New Roman" w:eastAsia="Calibri" w:hAnsi="Times New Roman" w:cs="Times New Roman"/>
                <w:bCs/>
                <w:sz w:val="20"/>
                <w:szCs w:val="20"/>
                <w:shd w:val="clear" w:color="auto" w:fill="FFFFFF"/>
              </w:rPr>
              <w:br/>
              <w:t>блоку</w:t>
            </w:r>
          </w:p>
        </w:tc>
        <w:tc>
          <w:tcPr>
            <w:tcW w:w="6174"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Ножной переключатель для электрохирургического блока.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proofErr w:type="spellStart"/>
            <w:r w:rsidRPr="00532095">
              <w:rPr>
                <w:rFonts w:ascii="Times New Roman" w:eastAsia="Calibri" w:hAnsi="Times New Roman" w:cs="Times New Roman"/>
                <w:bCs/>
                <w:sz w:val="20"/>
                <w:szCs w:val="20"/>
                <w:shd w:val="clear" w:color="auto" w:fill="FFFFFF"/>
              </w:rPr>
              <w:t>Двухпедальный</w:t>
            </w:r>
            <w:proofErr w:type="spellEnd"/>
            <w:r w:rsidRPr="00532095">
              <w:rPr>
                <w:rFonts w:ascii="Times New Roman" w:eastAsia="Calibri" w:hAnsi="Times New Roman" w:cs="Times New Roman"/>
                <w:bCs/>
                <w:sz w:val="20"/>
                <w:szCs w:val="20"/>
                <w:shd w:val="clear" w:color="auto" w:fill="FFFFFF"/>
              </w:rPr>
              <w:t xml:space="preserve">.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Степень водостойкости:</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Тип герметичности IEC60529 IPX8 (кроме штекера)</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Габаритные размеры 346 (Д) × 64 (В) × 186 мм (Ш).</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lastRenderedPageBreak/>
              <w:t>Вес 2,3 кг.</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Длина шнура 4м.</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lastRenderedPageBreak/>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Одинарная педаль к электрохирургическому блоку </w:t>
            </w:r>
          </w:p>
        </w:tc>
        <w:tc>
          <w:tcPr>
            <w:tcW w:w="6174"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Одинарная педаль.                                                                </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Класс защиты согласно МЭК 60529 IPX8 (за исключением вилки).</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Размер: Ш х Г х</w:t>
            </w:r>
            <w:proofErr w:type="gramStart"/>
            <w:r w:rsidRPr="00532095">
              <w:rPr>
                <w:rFonts w:ascii="Times New Roman" w:eastAsia="Calibri" w:hAnsi="Times New Roman" w:cs="Times New Roman"/>
                <w:bCs/>
                <w:sz w:val="20"/>
                <w:szCs w:val="20"/>
                <w:shd w:val="clear" w:color="auto" w:fill="FFFFFF"/>
              </w:rPr>
              <w:t xml:space="preserve"> В</w:t>
            </w:r>
            <w:proofErr w:type="gramEnd"/>
            <w:r w:rsidRPr="00532095">
              <w:rPr>
                <w:rFonts w:ascii="Times New Roman" w:eastAsia="Calibri" w:hAnsi="Times New Roman" w:cs="Times New Roman"/>
                <w:bCs/>
                <w:sz w:val="20"/>
                <w:szCs w:val="20"/>
                <w:shd w:val="clear" w:color="auto" w:fill="FFFFFF"/>
              </w:rPr>
              <w:t xml:space="preserve"> 175 × 185 × 50 мм</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Вес педального переключателя</w:t>
            </w:r>
            <w:proofErr w:type="gramStart"/>
            <w:r w:rsidRPr="00532095">
              <w:rPr>
                <w:rFonts w:ascii="Times New Roman" w:eastAsia="Calibri" w:hAnsi="Times New Roman" w:cs="Times New Roman"/>
                <w:bCs/>
                <w:sz w:val="20"/>
                <w:szCs w:val="20"/>
                <w:shd w:val="clear" w:color="auto" w:fill="FFFFFF"/>
              </w:rPr>
              <w:t xml:space="preserve"> :</w:t>
            </w:r>
            <w:proofErr w:type="gramEnd"/>
            <w:r w:rsidRPr="00532095">
              <w:rPr>
                <w:rFonts w:ascii="Times New Roman" w:eastAsia="Calibri" w:hAnsi="Times New Roman" w:cs="Times New Roman"/>
                <w:bCs/>
                <w:sz w:val="20"/>
                <w:szCs w:val="20"/>
                <w:shd w:val="clear" w:color="auto" w:fill="FFFFFF"/>
              </w:rPr>
              <w:t>1,6 кг.</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Длина провода 4 м.</w:t>
            </w:r>
          </w:p>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Вес упаковки 0,5 кг</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E4267A" w:rsidRPr="00532095" w:rsidTr="00E4267A">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Кабель нейтрального электрода</w:t>
            </w:r>
          </w:p>
        </w:tc>
        <w:tc>
          <w:tcPr>
            <w:tcW w:w="6174" w:type="dxa"/>
            <w:tcBorders>
              <w:top w:val="single" w:sz="4" w:space="0" w:color="auto"/>
              <w:left w:val="single" w:sz="4" w:space="0" w:color="auto"/>
              <w:bottom w:val="single" w:sz="4" w:space="0" w:color="auto"/>
              <w:right w:val="single" w:sz="4" w:space="0" w:color="auto"/>
            </w:tcBorders>
            <w:vAlign w:val="bottom"/>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Кабель для использования с двухсекционными нейтральными электродами пациента. Штекер для подключения к генератору. Длина 3м.</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E4267A" w:rsidRPr="00532095" w:rsidTr="00E4267A">
        <w:trPr>
          <w:trHeight w:val="137"/>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11417" w:type="dxa"/>
            <w:gridSpan w:val="4"/>
            <w:tcBorders>
              <w:top w:val="single" w:sz="4" w:space="0" w:color="auto"/>
              <w:left w:val="single" w:sz="4" w:space="0" w:color="auto"/>
              <w:bottom w:val="single" w:sz="4" w:space="0" w:color="auto"/>
              <w:right w:val="single" w:sz="4" w:space="0" w:color="auto"/>
            </w:tcBorders>
            <w:hideMark/>
          </w:tcPr>
          <w:p w:rsidR="00E4267A" w:rsidRPr="00532095" w:rsidRDefault="00E4267A" w:rsidP="00532095">
            <w:pPr>
              <w:widowControl w:val="0"/>
              <w:spacing w:after="0" w:line="240" w:lineRule="auto"/>
              <w:jc w:val="both"/>
              <w:rPr>
                <w:rFonts w:ascii="Times New Roman" w:hAnsi="Times New Roman" w:cs="Times New Roman"/>
                <w:b/>
                <w:i/>
                <w:sz w:val="20"/>
                <w:szCs w:val="20"/>
              </w:rPr>
            </w:pPr>
            <w:r w:rsidRPr="00532095">
              <w:rPr>
                <w:rFonts w:ascii="Times New Roman" w:hAnsi="Times New Roman" w:cs="Times New Roman"/>
                <w:b/>
                <w:i/>
                <w:sz w:val="20"/>
                <w:szCs w:val="20"/>
              </w:rPr>
              <w:t>Расходные материалы и изнашиваемые узлы:</w:t>
            </w:r>
          </w:p>
        </w:tc>
      </w:tr>
      <w:tr w:rsidR="00E4267A" w:rsidRPr="00532095" w:rsidTr="00E4267A">
        <w:trPr>
          <w:trHeight w:val="19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Инструмент 5мм х 20см.</w:t>
            </w:r>
          </w:p>
        </w:tc>
        <w:tc>
          <w:tcPr>
            <w:tcW w:w="6174" w:type="dxa"/>
            <w:tcBorders>
              <w:top w:val="single" w:sz="4" w:space="0" w:color="auto"/>
              <w:left w:val="single" w:sz="4" w:space="0" w:color="auto"/>
              <w:bottom w:val="single" w:sz="4" w:space="0" w:color="auto"/>
              <w:right w:val="single" w:sz="4" w:space="0" w:color="auto"/>
            </w:tcBorders>
            <w:hideMark/>
          </w:tcPr>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Инструмент 5мм,20см, c линейной подвижной рукояткой. Инструмент должен одновременно использовать ВЧ-биполярную электрическую энергию для коагуляции тканей и </w:t>
            </w:r>
            <w:proofErr w:type="gramStart"/>
            <w:r w:rsidRPr="00532095">
              <w:rPr>
                <w:rFonts w:ascii="Times New Roman" w:eastAsia="Calibri" w:hAnsi="Times New Roman" w:cs="Times New Roman"/>
                <w:sz w:val="20"/>
                <w:szCs w:val="20"/>
              </w:rPr>
              <w:t>УЗ-механическую</w:t>
            </w:r>
            <w:proofErr w:type="gramEnd"/>
            <w:r w:rsidRPr="00532095">
              <w:rPr>
                <w:rFonts w:ascii="Times New Roman" w:eastAsia="Calibri" w:hAnsi="Times New Roman" w:cs="Times New Roman"/>
                <w:sz w:val="20"/>
                <w:szCs w:val="20"/>
              </w:rPr>
              <w:t xml:space="preserve"> энергию для быстрого рассечения тканей.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Коагуляция за счет контролируемого воздействия на ткань биполярного тока с поддержкой </w:t>
            </w:r>
            <w:proofErr w:type="gramStart"/>
            <w:r w:rsidRPr="00532095">
              <w:rPr>
                <w:rFonts w:ascii="Times New Roman" w:eastAsia="Calibri" w:hAnsi="Times New Roman" w:cs="Times New Roman"/>
                <w:sz w:val="20"/>
                <w:szCs w:val="20"/>
              </w:rPr>
              <w:t>функции  автоматического обнаружения завершения процедуры коагуляции ткани</w:t>
            </w:r>
            <w:proofErr w:type="gramEnd"/>
            <w:r w:rsidRPr="00532095">
              <w:rPr>
                <w:rFonts w:ascii="Times New Roman" w:eastAsia="Calibri" w:hAnsi="Times New Roman" w:cs="Times New Roman"/>
                <w:sz w:val="20"/>
                <w:szCs w:val="20"/>
              </w:rPr>
              <w:t>.</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Возможность включения разреза ткани ультразвуком и одновременной биполярной коагуляцией кнопкой управления на инструменте.</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Возможность отдельного включения функции биполярной коагуляции кнопкой управления на инструменте.                                                                2 кнопки активации работы инструмента.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Ротация </w:t>
            </w:r>
            <w:proofErr w:type="spellStart"/>
            <w:r w:rsidRPr="00532095">
              <w:rPr>
                <w:rFonts w:ascii="Times New Roman" w:eastAsia="Calibri" w:hAnsi="Times New Roman" w:cs="Times New Roman"/>
                <w:sz w:val="20"/>
                <w:szCs w:val="20"/>
              </w:rPr>
              <w:t>бранш</w:t>
            </w:r>
            <w:proofErr w:type="spellEnd"/>
            <w:r w:rsidRPr="00532095">
              <w:rPr>
                <w:rFonts w:ascii="Times New Roman" w:eastAsia="Calibri" w:hAnsi="Times New Roman" w:cs="Times New Roman"/>
                <w:sz w:val="20"/>
                <w:szCs w:val="20"/>
              </w:rPr>
              <w:t xml:space="preserve"> на 360°.</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Рабочая частота ультразвукового воздействия</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для 5 мм инструментов 47 кГц.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Амплитуда 80 мкм.</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Внешний диаметр стержня 5мм.</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Эффективная (рабочая) длина 200мм.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Изогнутая форма </w:t>
            </w:r>
            <w:proofErr w:type="spellStart"/>
            <w:r w:rsidRPr="00532095">
              <w:rPr>
                <w:rFonts w:ascii="Times New Roman" w:eastAsia="Calibri" w:hAnsi="Times New Roman" w:cs="Times New Roman"/>
                <w:sz w:val="20"/>
                <w:szCs w:val="20"/>
              </w:rPr>
              <w:t>браншей</w:t>
            </w:r>
            <w:proofErr w:type="spellEnd"/>
            <w:r w:rsidRPr="00532095">
              <w:rPr>
                <w:rFonts w:ascii="Times New Roman" w:eastAsia="Calibri" w:hAnsi="Times New Roman" w:cs="Times New Roman"/>
                <w:sz w:val="20"/>
                <w:szCs w:val="20"/>
              </w:rPr>
              <w:t xml:space="preserve">.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Длина </w:t>
            </w:r>
            <w:proofErr w:type="spellStart"/>
            <w:r w:rsidRPr="00532095">
              <w:rPr>
                <w:rFonts w:ascii="Times New Roman" w:eastAsia="Calibri" w:hAnsi="Times New Roman" w:cs="Times New Roman"/>
                <w:sz w:val="20"/>
                <w:szCs w:val="20"/>
              </w:rPr>
              <w:t>браншей</w:t>
            </w:r>
            <w:proofErr w:type="spellEnd"/>
            <w:r w:rsidRPr="00532095">
              <w:rPr>
                <w:rFonts w:ascii="Times New Roman" w:eastAsia="Calibri" w:hAnsi="Times New Roman" w:cs="Times New Roman"/>
                <w:sz w:val="20"/>
                <w:szCs w:val="20"/>
              </w:rPr>
              <w:t xml:space="preserve"> дистального конца инструмента: 16 мм.</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Заостренный кончик инструмента для </w:t>
            </w:r>
            <w:proofErr w:type="gramStart"/>
            <w:r w:rsidRPr="00532095">
              <w:rPr>
                <w:rFonts w:ascii="Times New Roman" w:eastAsia="Calibri" w:hAnsi="Times New Roman" w:cs="Times New Roman"/>
                <w:sz w:val="20"/>
                <w:szCs w:val="20"/>
              </w:rPr>
              <w:t>безопасной</w:t>
            </w:r>
            <w:proofErr w:type="gramEnd"/>
            <w:r w:rsidRPr="00532095">
              <w:rPr>
                <w:rFonts w:ascii="Times New Roman" w:eastAsia="Calibri" w:hAnsi="Times New Roman" w:cs="Times New Roman"/>
                <w:sz w:val="20"/>
                <w:szCs w:val="20"/>
              </w:rPr>
              <w:t xml:space="preserve"> механической </w:t>
            </w:r>
            <w:proofErr w:type="spellStart"/>
            <w:r w:rsidRPr="00532095">
              <w:rPr>
                <w:rFonts w:ascii="Times New Roman" w:eastAsia="Calibri" w:hAnsi="Times New Roman" w:cs="Times New Roman"/>
                <w:sz w:val="20"/>
                <w:szCs w:val="20"/>
              </w:rPr>
              <w:t>диссекции</w:t>
            </w:r>
            <w:proofErr w:type="spellEnd"/>
            <w:r w:rsidRPr="00532095">
              <w:rPr>
                <w:rFonts w:ascii="Times New Roman" w:eastAsia="Calibri" w:hAnsi="Times New Roman" w:cs="Times New Roman"/>
                <w:sz w:val="20"/>
                <w:szCs w:val="20"/>
              </w:rPr>
              <w:t xml:space="preserve">.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Атравматические зубчики для надежного захвата тканей на одной из </w:t>
            </w:r>
            <w:proofErr w:type="spellStart"/>
            <w:r w:rsidRPr="00532095">
              <w:rPr>
                <w:rFonts w:ascii="Times New Roman" w:eastAsia="Calibri" w:hAnsi="Times New Roman" w:cs="Times New Roman"/>
                <w:sz w:val="20"/>
                <w:szCs w:val="20"/>
              </w:rPr>
              <w:t>браншей</w:t>
            </w:r>
            <w:proofErr w:type="spellEnd"/>
            <w:r w:rsidRPr="00532095">
              <w:rPr>
                <w:rFonts w:ascii="Times New Roman" w:eastAsia="Calibri" w:hAnsi="Times New Roman" w:cs="Times New Roman"/>
                <w:sz w:val="20"/>
                <w:szCs w:val="20"/>
              </w:rPr>
              <w:t xml:space="preserve">.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Максимальная выходная мощность биполярной коагуляции 40 Ватт.</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Максимальная выходная мощность при совместной работе ультразвука и биполярной коагуляции 120 Ватт.                                                            Индивидуальная стерильная упаковка.</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Комплектность инструмента:  Инструмент, стабилизатор, ключ.</w:t>
            </w:r>
          </w:p>
        </w:tc>
        <w:tc>
          <w:tcPr>
            <w:tcW w:w="1841" w:type="dxa"/>
            <w:tcBorders>
              <w:top w:val="single" w:sz="4" w:space="0" w:color="auto"/>
              <w:left w:val="single" w:sz="4" w:space="0" w:color="auto"/>
              <w:bottom w:val="single" w:sz="4" w:space="0" w:color="auto"/>
              <w:right w:val="single" w:sz="4" w:space="0" w:color="auto"/>
            </w:tcBorders>
            <w:hideMark/>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1 </w:t>
            </w:r>
            <w:proofErr w:type="spellStart"/>
            <w:r w:rsidRPr="00532095">
              <w:rPr>
                <w:rFonts w:ascii="Times New Roman" w:eastAsia="Calibri" w:hAnsi="Times New Roman" w:cs="Times New Roman"/>
                <w:sz w:val="20"/>
                <w:szCs w:val="20"/>
              </w:rPr>
              <w:t>уп</w:t>
            </w:r>
            <w:proofErr w:type="spellEnd"/>
            <w:r w:rsidRPr="00532095">
              <w:rPr>
                <w:rFonts w:ascii="Times New Roman" w:eastAsia="Calibri" w:hAnsi="Times New Roman" w:cs="Times New Roman"/>
                <w:sz w:val="20"/>
                <w:szCs w:val="20"/>
              </w:rPr>
              <w:t>.</w:t>
            </w:r>
          </w:p>
        </w:tc>
      </w:tr>
      <w:tr w:rsidR="00E4267A" w:rsidRPr="00532095" w:rsidTr="00E4267A">
        <w:trPr>
          <w:trHeight w:val="19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Ножницы 5 мм, 35см</w:t>
            </w:r>
          </w:p>
        </w:tc>
        <w:tc>
          <w:tcPr>
            <w:tcW w:w="6174"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Инструмент 5мм,35см, c фронтальной подвижной рукояткой. Инструмент должен одновременно использовать ВЧ-биполярную электрическую энергию для коагуляции тканей и УЗ-механическую </w:t>
            </w:r>
            <w:r w:rsidRPr="00532095">
              <w:rPr>
                <w:rFonts w:ascii="Times New Roman" w:eastAsia="Calibri" w:hAnsi="Times New Roman" w:cs="Times New Roman"/>
                <w:bCs/>
                <w:sz w:val="20"/>
                <w:szCs w:val="20"/>
                <w:shd w:val="clear" w:color="auto" w:fill="FFFFFF"/>
              </w:rPr>
              <w:lastRenderedPageBreak/>
              <w:t>энергию для быстрого рассечения тканей</w:t>
            </w:r>
            <w:proofErr w:type="gramStart"/>
            <w:r w:rsidRPr="00532095">
              <w:rPr>
                <w:rFonts w:ascii="Times New Roman" w:eastAsia="Calibri" w:hAnsi="Times New Roman" w:cs="Times New Roman"/>
                <w:bCs/>
                <w:sz w:val="20"/>
                <w:szCs w:val="20"/>
                <w:shd w:val="clear" w:color="auto" w:fill="FFFFFF"/>
              </w:rPr>
              <w:t xml:space="preserve"> .</w:t>
            </w:r>
            <w:proofErr w:type="gramEnd"/>
            <w:r w:rsidRPr="00532095">
              <w:rPr>
                <w:rFonts w:ascii="Times New Roman" w:eastAsia="Calibri" w:hAnsi="Times New Roman" w:cs="Times New Roman"/>
                <w:bCs/>
                <w:sz w:val="20"/>
                <w:szCs w:val="20"/>
                <w:shd w:val="clear" w:color="auto" w:fill="FFFFFF"/>
              </w:rPr>
              <w:t xml:space="preserve"> </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Коагуляция за счет контролируемого воздействия на ткань биполярного тока с поддержкой </w:t>
            </w:r>
            <w:proofErr w:type="gramStart"/>
            <w:r w:rsidRPr="00532095">
              <w:rPr>
                <w:rFonts w:ascii="Times New Roman" w:eastAsia="Calibri" w:hAnsi="Times New Roman" w:cs="Times New Roman"/>
                <w:bCs/>
                <w:sz w:val="20"/>
                <w:szCs w:val="20"/>
                <w:shd w:val="clear" w:color="auto" w:fill="FFFFFF"/>
              </w:rPr>
              <w:t>функции  автоматического обнаружения завершения процедуры коагуляции  ткани</w:t>
            </w:r>
            <w:proofErr w:type="gramEnd"/>
            <w:r w:rsidRPr="00532095">
              <w:rPr>
                <w:rFonts w:ascii="Times New Roman" w:eastAsia="Calibri" w:hAnsi="Times New Roman" w:cs="Times New Roman"/>
                <w:bCs/>
                <w:sz w:val="20"/>
                <w:szCs w:val="20"/>
                <w:shd w:val="clear" w:color="auto" w:fill="FFFFFF"/>
              </w:rPr>
              <w:t>.</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Возможность включения разреза ткани ультразвуком и одновременной биполярной коагуляцией кнопкой управления на инструменте.</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Возможность отдельного включения  функции биполярной коагуляции кнопкой управления на инструменте.</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Фронтальная рукоятка, имеющая подвижный рычаг овальной формы спереди от ладонного упора инструмента. Привод тремя пальцами руки.                   </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2 кнопки активации работы инструмента.                Ротация </w:t>
            </w:r>
            <w:proofErr w:type="spellStart"/>
            <w:r w:rsidRPr="00532095">
              <w:rPr>
                <w:rFonts w:ascii="Times New Roman" w:eastAsia="Calibri" w:hAnsi="Times New Roman" w:cs="Times New Roman"/>
                <w:bCs/>
                <w:sz w:val="20"/>
                <w:szCs w:val="20"/>
                <w:shd w:val="clear" w:color="auto" w:fill="FFFFFF"/>
              </w:rPr>
              <w:t>бранш</w:t>
            </w:r>
            <w:proofErr w:type="spellEnd"/>
            <w:r w:rsidRPr="00532095">
              <w:rPr>
                <w:rFonts w:ascii="Times New Roman" w:eastAsia="Calibri" w:hAnsi="Times New Roman" w:cs="Times New Roman"/>
                <w:bCs/>
                <w:sz w:val="20"/>
                <w:szCs w:val="20"/>
                <w:shd w:val="clear" w:color="auto" w:fill="FFFFFF"/>
              </w:rPr>
              <w:t xml:space="preserve"> на 360°.</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Рабочая частота ультразвукового воздействия</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для 5 мм инструментов 47 кГц.                             Амплитуда 80 мкм.</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Внешний диаметр стержня  5мм.</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Эффективная (рабочая) длина 350мм.                Изогнутая форма </w:t>
            </w:r>
            <w:proofErr w:type="spellStart"/>
            <w:r w:rsidRPr="00532095">
              <w:rPr>
                <w:rFonts w:ascii="Times New Roman" w:eastAsia="Calibri" w:hAnsi="Times New Roman" w:cs="Times New Roman"/>
                <w:bCs/>
                <w:sz w:val="20"/>
                <w:szCs w:val="20"/>
                <w:shd w:val="clear" w:color="auto" w:fill="FFFFFF"/>
              </w:rPr>
              <w:t>браншей</w:t>
            </w:r>
            <w:proofErr w:type="spellEnd"/>
            <w:r w:rsidRPr="00532095">
              <w:rPr>
                <w:rFonts w:ascii="Times New Roman" w:eastAsia="Calibri" w:hAnsi="Times New Roman" w:cs="Times New Roman"/>
                <w:bCs/>
                <w:sz w:val="20"/>
                <w:szCs w:val="20"/>
                <w:shd w:val="clear" w:color="auto" w:fill="FFFFFF"/>
              </w:rPr>
              <w:t xml:space="preserve">.                                     </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Длина </w:t>
            </w:r>
            <w:proofErr w:type="spellStart"/>
            <w:r w:rsidRPr="00532095">
              <w:rPr>
                <w:rFonts w:ascii="Times New Roman" w:eastAsia="Calibri" w:hAnsi="Times New Roman" w:cs="Times New Roman"/>
                <w:bCs/>
                <w:sz w:val="20"/>
                <w:szCs w:val="20"/>
                <w:shd w:val="clear" w:color="auto" w:fill="FFFFFF"/>
              </w:rPr>
              <w:t>браншей</w:t>
            </w:r>
            <w:proofErr w:type="spellEnd"/>
            <w:r w:rsidRPr="00532095">
              <w:rPr>
                <w:rFonts w:ascii="Times New Roman" w:eastAsia="Calibri" w:hAnsi="Times New Roman" w:cs="Times New Roman"/>
                <w:bCs/>
                <w:sz w:val="20"/>
                <w:szCs w:val="20"/>
                <w:shd w:val="clear" w:color="auto" w:fill="FFFFFF"/>
              </w:rPr>
              <w:t xml:space="preserve"> дистального конца инструмента</w:t>
            </w:r>
            <w:proofErr w:type="gramStart"/>
            <w:r w:rsidRPr="00532095">
              <w:rPr>
                <w:rFonts w:ascii="Times New Roman" w:eastAsia="Calibri" w:hAnsi="Times New Roman" w:cs="Times New Roman"/>
                <w:bCs/>
                <w:sz w:val="20"/>
                <w:szCs w:val="20"/>
                <w:shd w:val="clear" w:color="auto" w:fill="FFFFFF"/>
              </w:rPr>
              <w:t xml:space="preserve"> :</w:t>
            </w:r>
            <w:proofErr w:type="gramEnd"/>
            <w:r w:rsidRPr="00532095">
              <w:rPr>
                <w:rFonts w:ascii="Times New Roman" w:eastAsia="Calibri" w:hAnsi="Times New Roman" w:cs="Times New Roman"/>
                <w:bCs/>
                <w:sz w:val="20"/>
                <w:szCs w:val="20"/>
                <w:shd w:val="clear" w:color="auto" w:fill="FFFFFF"/>
              </w:rPr>
              <w:t xml:space="preserve"> 16 мм.</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Заостренный кончик инструмента для </w:t>
            </w:r>
            <w:proofErr w:type="gramStart"/>
            <w:r w:rsidRPr="00532095">
              <w:rPr>
                <w:rFonts w:ascii="Times New Roman" w:eastAsia="Calibri" w:hAnsi="Times New Roman" w:cs="Times New Roman"/>
                <w:bCs/>
                <w:sz w:val="20"/>
                <w:szCs w:val="20"/>
                <w:shd w:val="clear" w:color="auto" w:fill="FFFFFF"/>
              </w:rPr>
              <w:t>безопасной</w:t>
            </w:r>
            <w:proofErr w:type="gramEnd"/>
            <w:r w:rsidRPr="00532095">
              <w:rPr>
                <w:rFonts w:ascii="Times New Roman" w:eastAsia="Calibri" w:hAnsi="Times New Roman" w:cs="Times New Roman"/>
                <w:bCs/>
                <w:sz w:val="20"/>
                <w:szCs w:val="20"/>
                <w:shd w:val="clear" w:color="auto" w:fill="FFFFFF"/>
              </w:rPr>
              <w:t xml:space="preserve"> механической </w:t>
            </w:r>
            <w:proofErr w:type="spellStart"/>
            <w:r w:rsidRPr="00532095">
              <w:rPr>
                <w:rFonts w:ascii="Times New Roman" w:eastAsia="Calibri" w:hAnsi="Times New Roman" w:cs="Times New Roman"/>
                <w:bCs/>
                <w:sz w:val="20"/>
                <w:szCs w:val="20"/>
                <w:shd w:val="clear" w:color="auto" w:fill="FFFFFF"/>
              </w:rPr>
              <w:t>диссекции</w:t>
            </w:r>
            <w:proofErr w:type="spellEnd"/>
            <w:r w:rsidRPr="00532095">
              <w:rPr>
                <w:rFonts w:ascii="Times New Roman" w:eastAsia="Calibri" w:hAnsi="Times New Roman" w:cs="Times New Roman"/>
                <w:bCs/>
                <w:sz w:val="20"/>
                <w:szCs w:val="20"/>
                <w:shd w:val="clear" w:color="auto" w:fill="FFFFFF"/>
              </w:rPr>
              <w:t xml:space="preserve">. </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Атравматические зубчики для надежного захвата тканей на одной из </w:t>
            </w:r>
            <w:proofErr w:type="spellStart"/>
            <w:r w:rsidRPr="00532095">
              <w:rPr>
                <w:rFonts w:ascii="Times New Roman" w:eastAsia="Calibri" w:hAnsi="Times New Roman" w:cs="Times New Roman"/>
                <w:bCs/>
                <w:sz w:val="20"/>
                <w:szCs w:val="20"/>
                <w:shd w:val="clear" w:color="auto" w:fill="FFFFFF"/>
              </w:rPr>
              <w:t>браншей</w:t>
            </w:r>
            <w:proofErr w:type="spellEnd"/>
            <w:r w:rsidRPr="00532095">
              <w:rPr>
                <w:rFonts w:ascii="Times New Roman" w:eastAsia="Calibri" w:hAnsi="Times New Roman" w:cs="Times New Roman"/>
                <w:bCs/>
                <w:sz w:val="20"/>
                <w:szCs w:val="20"/>
                <w:shd w:val="clear" w:color="auto" w:fill="FFFFFF"/>
              </w:rPr>
              <w:t xml:space="preserve">. </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Максимальная выходная мощность биполярной коагуляции 40 Ватт.</w:t>
            </w:r>
          </w:p>
          <w:p w:rsidR="00E4267A" w:rsidRPr="00532095" w:rsidRDefault="00E4267A" w:rsidP="00532095">
            <w:pPr>
              <w:widowControl w:val="0"/>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Максимальная выходная мощность при совместной работе ультразвука и биполярной коагуляции 120 Ватт.                                                            Индивидуальная стерильная упаковка.</w:t>
            </w:r>
          </w:p>
          <w:p w:rsidR="00E4267A" w:rsidRPr="00532095" w:rsidRDefault="00E4267A" w:rsidP="00532095">
            <w:pPr>
              <w:widowControl w:val="0"/>
              <w:spacing w:after="0" w:line="240" w:lineRule="auto"/>
              <w:jc w:val="both"/>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 xml:space="preserve">Комплектность инструмента:  Инструмент, стабилизатор, ключ. </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lastRenderedPageBreak/>
              <w:t xml:space="preserve">2 </w:t>
            </w:r>
            <w:proofErr w:type="spellStart"/>
            <w:r w:rsidRPr="00532095">
              <w:rPr>
                <w:rFonts w:ascii="Times New Roman" w:eastAsia="Calibri" w:hAnsi="Times New Roman" w:cs="Times New Roman"/>
                <w:sz w:val="20"/>
                <w:szCs w:val="20"/>
              </w:rPr>
              <w:t>уп</w:t>
            </w:r>
            <w:proofErr w:type="spellEnd"/>
            <w:r w:rsidRPr="00532095">
              <w:rPr>
                <w:rFonts w:ascii="Times New Roman" w:eastAsia="Calibri" w:hAnsi="Times New Roman" w:cs="Times New Roman"/>
                <w:sz w:val="20"/>
                <w:szCs w:val="20"/>
              </w:rPr>
              <w:t>.</w:t>
            </w:r>
          </w:p>
        </w:tc>
      </w:tr>
      <w:tr w:rsidR="00E4267A" w:rsidRPr="00532095" w:rsidTr="00E4267A">
        <w:trPr>
          <w:trHeight w:val="19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Ножницы 5 мм, 45 см</w:t>
            </w:r>
          </w:p>
        </w:tc>
        <w:tc>
          <w:tcPr>
            <w:tcW w:w="6174"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Инструмент 5 мм,45см, c фронтальной подвижной рукояткой. Инструмент должен одновременно использовать ВЧ-биполярную электрическую энергию для коагуляции тканей и УЗ-механическую энергию для быстрого рассечения тканей</w:t>
            </w:r>
            <w:proofErr w:type="gramStart"/>
            <w:r w:rsidRPr="00532095">
              <w:rPr>
                <w:rFonts w:ascii="Times New Roman" w:eastAsia="Calibri" w:hAnsi="Times New Roman" w:cs="Times New Roman"/>
                <w:sz w:val="20"/>
                <w:szCs w:val="20"/>
              </w:rPr>
              <w:t xml:space="preserve"> .</w:t>
            </w:r>
            <w:proofErr w:type="gramEnd"/>
            <w:r w:rsidRPr="00532095">
              <w:rPr>
                <w:rFonts w:ascii="Times New Roman" w:eastAsia="Calibri" w:hAnsi="Times New Roman" w:cs="Times New Roman"/>
                <w:sz w:val="20"/>
                <w:szCs w:val="20"/>
              </w:rPr>
              <w:t xml:space="preserve">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Коагуляция за счет контролируемого воздействия на ткань биполярного тока с поддержкой </w:t>
            </w:r>
            <w:proofErr w:type="gramStart"/>
            <w:r w:rsidRPr="00532095">
              <w:rPr>
                <w:rFonts w:ascii="Times New Roman" w:eastAsia="Calibri" w:hAnsi="Times New Roman" w:cs="Times New Roman"/>
                <w:sz w:val="20"/>
                <w:szCs w:val="20"/>
              </w:rPr>
              <w:t>функции  автоматического обнаружения завершения процедуры коагуляции  ткани</w:t>
            </w:r>
            <w:proofErr w:type="gramEnd"/>
            <w:r w:rsidRPr="00532095">
              <w:rPr>
                <w:rFonts w:ascii="Times New Roman" w:eastAsia="Calibri" w:hAnsi="Times New Roman" w:cs="Times New Roman"/>
                <w:sz w:val="20"/>
                <w:szCs w:val="20"/>
              </w:rPr>
              <w:t>.</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Возможность включения разреза ткани ультразвуком и одновременной биполярной коагуляцией кнопкой управления на инструменте.</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Возможность отдельного включения  функции биполярной коагуляции кнопкой управления на инструменте.</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Фронтальная рукоятка, имеющая подвижный рычаг овальной формы спереди от ладонного упора инструмента. Привод тремя пальцами руки.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2 кнопки активации работы инструмента.                Ротация </w:t>
            </w:r>
            <w:proofErr w:type="spellStart"/>
            <w:r w:rsidRPr="00532095">
              <w:rPr>
                <w:rFonts w:ascii="Times New Roman" w:eastAsia="Calibri" w:hAnsi="Times New Roman" w:cs="Times New Roman"/>
                <w:sz w:val="20"/>
                <w:szCs w:val="20"/>
              </w:rPr>
              <w:t>бранш</w:t>
            </w:r>
            <w:proofErr w:type="spellEnd"/>
            <w:r w:rsidRPr="00532095">
              <w:rPr>
                <w:rFonts w:ascii="Times New Roman" w:eastAsia="Calibri" w:hAnsi="Times New Roman" w:cs="Times New Roman"/>
                <w:sz w:val="20"/>
                <w:szCs w:val="20"/>
              </w:rPr>
              <w:t xml:space="preserve"> на 360°.</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lastRenderedPageBreak/>
              <w:t>Рабочая частота ультразвукового воздействия</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для 5 мм инструментов 47 кГц.                            Амплитуда 80 мкм.</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Внешний диаметр стержня  5мм.</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Эффективная (рабочая) длина 450мм.                  Изогнутая форма </w:t>
            </w:r>
            <w:proofErr w:type="spellStart"/>
            <w:r w:rsidRPr="00532095">
              <w:rPr>
                <w:rFonts w:ascii="Times New Roman" w:eastAsia="Calibri" w:hAnsi="Times New Roman" w:cs="Times New Roman"/>
                <w:sz w:val="20"/>
                <w:szCs w:val="20"/>
              </w:rPr>
              <w:t>браншей</w:t>
            </w:r>
            <w:proofErr w:type="spellEnd"/>
            <w:r w:rsidRPr="00532095">
              <w:rPr>
                <w:rFonts w:ascii="Times New Roman" w:eastAsia="Calibri" w:hAnsi="Times New Roman" w:cs="Times New Roman"/>
                <w:sz w:val="20"/>
                <w:szCs w:val="20"/>
              </w:rPr>
              <w:t xml:space="preserve">.                                       Длина </w:t>
            </w:r>
            <w:proofErr w:type="spellStart"/>
            <w:r w:rsidRPr="00532095">
              <w:rPr>
                <w:rFonts w:ascii="Times New Roman" w:eastAsia="Calibri" w:hAnsi="Times New Roman" w:cs="Times New Roman"/>
                <w:sz w:val="20"/>
                <w:szCs w:val="20"/>
              </w:rPr>
              <w:t>браншей</w:t>
            </w:r>
            <w:proofErr w:type="spellEnd"/>
            <w:r w:rsidRPr="00532095">
              <w:rPr>
                <w:rFonts w:ascii="Times New Roman" w:eastAsia="Calibri" w:hAnsi="Times New Roman" w:cs="Times New Roman"/>
                <w:sz w:val="20"/>
                <w:szCs w:val="20"/>
              </w:rPr>
              <w:t xml:space="preserve"> дистального конца инструмента</w:t>
            </w:r>
            <w:proofErr w:type="gramStart"/>
            <w:r w:rsidRPr="00532095">
              <w:rPr>
                <w:rFonts w:ascii="Times New Roman" w:eastAsia="Calibri" w:hAnsi="Times New Roman" w:cs="Times New Roman"/>
                <w:sz w:val="20"/>
                <w:szCs w:val="20"/>
              </w:rPr>
              <w:t xml:space="preserve"> :</w:t>
            </w:r>
            <w:proofErr w:type="gramEnd"/>
            <w:r w:rsidRPr="00532095">
              <w:rPr>
                <w:rFonts w:ascii="Times New Roman" w:eastAsia="Calibri" w:hAnsi="Times New Roman" w:cs="Times New Roman"/>
                <w:sz w:val="20"/>
                <w:szCs w:val="20"/>
              </w:rPr>
              <w:t xml:space="preserve"> 16 мм</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Заостренный кончик инструмента для </w:t>
            </w:r>
            <w:proofErr w:type="gramStart"/>
            <w:r w:rsidRPr="00532095">
              <w:rPr>
                <w:rFonts w:ascii="Times New Roman" w:eastAsia="Calibri" w:hAnsi="Times New Roman" w:cs="Times New Roman"/>
                <w:sz w:val="20"/>
                <w:szCs w:val="20"/>
              </w:rPr>
              <w:t>безопасной</w:t>
            </w:r>
            <w:proofErr w:type="gramEnd"/>
            <w:r w:rsidRPr="00532095">
              <w:rPr>
                <w:rFonts w:ascii="Times New Roman" w:eastAsia="Calibri" w:hAnsi="Times New Roman" w:cs="Times New Roman"/>
                <w:sz w:val="20"/>
                <w:szCs w:val="20"/>
              </w:rPr>
              <w:t xml:space="preserve"> механической </w:t>
            </w:r>
            <w:proofErr w:type="spellStart"/>
            <w:r w:rsidRPr="00532095">
              <w:rPr>
                <w:rFonts w:ascii="Times New Roman" w:eastAsia="Calibri" w:hAnsi="Times New Roman" w:cs="Times New Roman"/>
                <w:sz w:val="20"/>
                <w:szCs w:val="20"/>
              </w:rPr>
              <w:t>диссекции</w:t>
            </w:r>
            <w:proofErr w:type="spellEnd"/>
            <w:r w:rsidRPr="00532095">
              <w:rPr>
                <w:rFonts w:ascii="Times New Roman" w:eastAsia="Calibri" w:hAnsi="Times New Roman" w:cs="Times New Roman"/>
                <w:sz w:val="20"/>
                <w:szCs w:val="20"/>
              </w:rPr>
              <w:t xml:space="preserve">.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 xml:space="preserve">Атравматические зубчики для надежного захвата тканей на одной из </w:t>
            </w:r>
            <w:proofErr w:type="spellStart"/>
            <w:r w:rsidRPr="00532095">
              <w:rPr>
                <w:rFonts w:ascii="Times New Roman" w:eastAsia="Calibri" w:hAnsi="Times New Roman" w:cs="Times New Roman"/>
                <w:sz w:val="20"/>
                <w:szCs w:val="20"/>
              </w:rPr>
              <w:t>браншей</w:t>
            </w:r>
            <w:proofErr w:type="spellEnd"/>
            <w:r w:rsidRPr="00532095">
              <w:rPr>
                <w:rFonts w:ascii="Times New Roman" w:eastAsia="Calibri" w:hAnsi="Times New Roman" w:cs="Times New Roman"/>
                <w:sz w:val="20"/>
                <w:szCs w:val="20"/>
              </w:rPr>
              <w:t xml:space="preserve">. </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Максимальная выходная мощность биполярной коагуляции 40 Ватт.</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Максимальная выходная мощность при совместной работе ультразвука и биполярной коагуляции 120 Ватт.                                                            Индивидуальная стерильная упаковка.</w:t>
            </w:r>
          </w:p>
          <w:p w:rsidR="00E4267A" w:rsidRPr="00532095" w:rsidRDefault="00E4267A" w:rsidP="00532095">
            <w:pPr>
              <w:widowControl w:val="0"/>
              <w:spacing w:after="0" w:line="240" w:lineRule="auto"/>
              <w:rPr>
                <w:rFonts w:ascii="Times New Roman" w:eastAsia="Calibri" w:hAnsi="Times New Roman" w:cs="Times New Roman"/>
                <w:sz w:val="20"/>
                <w:szCs w:val="20"/>
              </w:rPr>
            </w:pPr>
            <w:r w:rsidRPr="00532095">
              <w:rPr>
                <w:rFonts w:ascii="Times New Roman" w:eastAsia="Calibri" w:hAnsi="Times New Roman" w:cs="Times New Roman"/>
                <w:sz w:val="20"/>
                <w:szCs w:val="20"/>
              </w:rPr>
              <w:t>Комплектность инструмента:  Инструмент, стабилизатор, ключ.</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lastRenderedPageBreak/>
              <w:t xml:space="preserve">1 </w:t>
            </w:r>
            <w:proofErr w:type="spellStart"/>
            <w:r w:rsidRPr="00532095">
              <w:rPr>
                <w:rFonts w:ascii="Times New Roman" w:eastAsia="Calibri" w:hAnsi="Times New Roman" w:cs="Times New Roman"/>
                <w:sz w:val="20"/>
                <w:szCs w:val="20"/>
              </w:rPr>
              <w:t>уп</w:t>
            </w:r>
            <w:proofErr w:type="spellEnd"/>
            <w:r w:rsidRPr="00532095">
              <w:rPr>
                <w:rFonts w:ascii="Times New Roman" w:eastAsia="Calibri" w:hAnsi="Times New Roman" w:cs="Times New Roman"/>
                <w:sz w:val="20"/>
                <w:szCs w:val="20"/>
              </w:rPr>
              <w:t>.</w:t>
            </w:r>
          </w:p>
        </w:tc>
      </w:tr>
      <w:tr w:rsidR="00E4267A" w:rsidRPr="00532095" w:rsidTr="00E4267A">
        <w:trPr>
          <w:trHeight w:val="19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spacing w:after="0" w:line="240" w:lineRule="auto"/>
              <w:rPr>
                <w:rFonts w:ascii="Times New Roman" w:eastAsia="Calibri" w:hAnsi="Times New Roman" w:cs="Times New Roman"/>
                <w:bCs/>
                <w:sz w:val="20"/>
                <w:szCs w:val="20"/>
                <w:shd w:val="clear" w:color="auto" w:fill="FFFFFF"/>
              </w:rPr>
            </w:pPr>
            <w:r w:rsidRPr="00532095">
              <w:rPr>
                <w:rFonts w:ascii="Times New Roman" w:eastAsia="Calibri" w:hAnsi="Times New Roman" w:cs="Times New Roman"/>
                <w:bCs/>
                <w:sz w:val="20"/>
                <w:szCs w:val="20"/>
                <w:shd w:val="clear" w:color="auto" w:fill="FFFFFF"/>
              </w:rPr>
              <w:t>Нейтральный электрод для взрослых</w:t>
            </w:r>
          </w:p>
        </w:tc>
        <w:tc>
          <w:tcPr>
            <w:tcW w:w="6174"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bCs/>
                <w:sz w:val="20"/>
                <w:szCs w:val="20"/>
                <w:shd w:val="clear" w:color="auto" w:fill="FFFFFF"/>
              </w:rPr>
              <w:t xml:space="preserve">Нейтральный электрод </w:t>
            </w:r>
            <w:proofErr w:type="spellStart"/>
            <w:r w:rsidRPr="00532095">
              <w:rPr>
                <w:rFonts w:ascii="Times New Roman" w:eastAsia="Calibri" w:hAnsi="Times New Roman" w:cs="Times New Roman"/>
                <w:bCs/>
                <w:sz w:val="20"/>
                <w:szCs w:val="20"/>
                <w:shd w:val="clear" w:color="auto" w:fill="FFFFFF"/>
              </w:rPr>
              <w:t>пациента</w:t>
            </w:r>
            <w:proofErr w:type="gramStart"/>
            <w:r w:rsidRPr="00532095">
              <w:rPr>
                <w:rFonts w:ascii="Times New Roman" w:eastAsia="Calibri" w:hAnsi="Times New Roman" w:cs="Times New Roman"/>
                <w:bCs/>
                <w:sz w:val="20"/>
                <w:szCs w:val="20"/>
                <w:shd w:val="clear" w:color="auto" w:fill="FFFFFF"/>
              </w:rPr>
              <w:t>,д</w:t>
            </w:r>
            <w:proofErr w:type="gramEnd"/>
            <w:r w:rsidRPr="00532095">
              <w:rPr>
                <w:rFonts w:ascii="Times New Roman" w:eastAsia="Calibri" w:hAnsi="Times New Roman" w:cs="Times New Roman"/>
                <w:bCs/>
                <w:sz w:val="20"/>
                <w:szCs w:val="20"/>
                <w:shd w:val="clear" w:color="auto" w:fill="FFFFFF"/>
              </w:rPr>
              <w:t>вухсекционный,на</w:t>
            </w:r>
            <w:proofErr w:type="spellEnd"/>
            <w:r w:rsidRPr="00532095">
              <w:rPr>
                <w:rFonts w:ascii="Times New Roman" w:eastAsia="Calibri" w:hAnsi="Times New Roman" w:cs="Times New Roman"/>
                <w:bCs/>
                <w:sz w:val="20"/>
                <w:szCs w:val="20"/>
                <w:shd w:val="clear" w:color="auto" w:fill="FFFFFF"/>
              </w:rPr>
              <w:t xml:space="preserve"> самоклеящейся основе. Нейтральный электрод для взрослых с массой тела &gt;15кг. 100шт в упаковке.</w:t>
            </w:r>
          </w:p>
        </w:tc>
        <w:tc>
          <w:tcPr>
            <w:tcW w:w="1841" w:type="dxa"/>
            <w:tcBorders>
              <w:top w:val="single" w:sz="4" w:space="0" w:color="auto"/>
              <w:left w:val="single" w:sz="4" w:space="0" w:color="auto"/>
              <w:bottom w:val="single" w:sz="4" w:space="0" w:color="auto"/>
              <w:right w:val="single" w:sz="4" w:space="0" w:color="auto"/>
            </w:tcBorders>
          </w:tcPr>
          <w:p w:rsidR="00E4267A" w:rsidRPr="00532095" w:rsidRDefault="00E4267A"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bCs/>
                <w:sz w:val="20"/>
                <w:szCs w:val="20"/>
                <w:shd w:val="clear" w:color="auto" w:fill="FFFFFF"/>
              </w:rPr>
              <w:t xml:space="preserve">1 </w:t>
            </w:r>
            <w:proofErr w:type="spellStart"/>
            <w:r w:rsidRPr="00532095">
              <w:rPr>
                <w:rFonts w:ascii="Times New Roman" w:eastAsia="Calibri" w:hAnsi="Times New Roman" w:cs="Times New Roman"/>
                <w:bCs/>
                <w:sz w:val="20"/>
                <w:szCs w:val="20"/>
                <w:shd w:val="clear" w:color="auto" w:fill="FFFFFF"/>
              </w:rPr>
              <w:t>уп</w:t>
            </w:r>
            <w:proofErr w:type="spellEnd"/>
            <w:r w:rsidRPr="00532095">
              <w:rPr>
                <w:rFonts w:ascii="Times New Roman" w:eastAsia="Calibri" w:hAnsi="Times New Roman" w:cs="Times New Roman"/>
                <w:bCs/>
                <w:sz w:val="20"/>
                <w:szCs w:val="20"/>
                <w:shd w:val="clear" w:color="auto" w:fill="FFFFFF"/>
              </w:rPr>
              <w:t>.</w:t>
            </w:r>
          </w:p>
        </w:tc>
      </w:tr>
      <w:tr w:rsidR="00E4267A" w:rsidRPr="00532095" w:rsidTr="00E4267A">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bCs/>
                <w:sz w:val="20"/>
                <w:szCs w:val="20"/>
              </w:rPr>
              <w:t>Требования к условиям эксплуатации</w:t>
            </w:r>
          </w:p>
        </w:tc>
        <w:tc>
          <w:tcPr>
            <w:tcW w:w="11417" w:type="dxa"/>
            <w:gridSpan w:val="4"/>
            <w:tcBorders>
              <w:top w:val="single" w:sz="4" w:space="0" w:color="auto"/>
              <w:left w:val="single" w:sz="4" w:space="0" w:color="auto"/>
              <w:bottom w:val="single" w:sz="4" w:space="0" w:color="auto"/>
              <w:right w:val="single" w:sz="4" w:space="0" w:color="auto"/>
            </w:tcBorders>
            <w:vAlign w:val="center"/>
          </w:tcPr>
          <w:p w:rsidR="00E4267A" w:rsidRPr="00532095" w:rsidRDefault="00E4267A" w:rsidP="00532095">
            <w:pPr>
              <w:widowControl w:val="0"/>
              <w:spacing w:after="0" w:line="240" w:lineRule="auto"/>
              <w:jc w:val="both"/>
              <w:rPr>
                <w:rFonts w:ascii="Times New Roman" w:hAnsi="Times New Roman" w:cs="Times New Roman"/>
                <w:sz w:val="20"/>
                <w:szCs w:val="20"/>
              </w:rPr>
            </w:pPr>
          </w:p>
        </w:tc>
      </w:tr>
      <w:tr w:rsidR="00E4267A" w:rsidRPr="00532095" w:rsidTr="00E4267A">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 xml:space="preserve">Условия осуществления поставки МИ </w:t>
            </w:r>
          </w:p>
          <w:p w:rsidR="00E4267A" w:rsidRPr="00532095" w:rsidRDefault="00E4267A" w:rsidP="00532095">
            <w:pPr>
              <w:widowControl w:val="0"/>
              <w:spacing w:after="0" w:line="240" w:lineRule="auto"/>
              <w:rPr>
                <w:rFonts w:ascii="Times New Roman" w:hAnsi="Times New Roman" w:cs="Times New Roman"/>
                <w:i/>
                <w:sz w:val="20"/>
                <w:szCs w:val="20"/>
              </w:rPr>
            </w:pPr>
            <w:r w:rsidRPr="00532095">
              <w:rPr>
                <w:rFonts w:ascii="Times New Roman" w:hAnsi="Times New Roman" w:cs="Times New Roman"/>
                <w:i/>
                <w:sz w:val="20"/>
                <w:szCs w:val="20"/>
              </w:rPr>
              <w:t>(в соответствии с ИНКОТЕРМС 2010)</w:t>
            </w: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snapToGrid w:val="0"/>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DDP КГП «Областная клиническая больница»</w:t>
            </w:r>
          </w:p>
          <w:p w:rsidR="00E4267A" w:rsidRPr="00532095" w:rsidRDefault="00E4267A" w:rsidP="00532095">
            <w:pPr>
              <w:snapToGrid w:val="0"/>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управления здравоохранения Карагандинской области</w:t>
            </w:r>
          </w:p>
        </w:tc>
      </w:tr>
      <w:tr w:rsidR="00E4267A" w:rsidRPr="00532095" w:rsidTr="00E4267A">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 xml:space="preserve">Срок поставки МИ и место дислокации </w:t>
            </w: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90 календарных дней</w:t>
            </w:r>
          </w:p>
          <w:p w:rsidR="00E4267A" w:rsidRPr="00532095" w:rsidRDefault="00E4267A" w:rsidP="00532095">
            <w:pPr>
              <w:widowControl w:val="0"/>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 xml:space="preserve">Адрес: г. </w:t>
            </w:r>
            <w:r w:rsidRPr="00532095">
              <w:rPr>
                <w:rFonts w:ascii="Times New Roman" w:hAnsi="Times New Roman" w:cs="Times New Roman"/>
                <w:sz w:val="20"/>
                <w:szCs w:val="20"/>
                <w:shd w:val="clear" w:color="auto" w:fill="FFFFFF"/>
              </w:rPr>
              <w:t>Караганда,  пр.</w:t>
            </w:r>
            <w:r w:rsidRPr="00532095">
              <w:rPr>
                <w:rFonts w:ascii="Times New Roman" w:hAnsi="Times New Roman" w:cs="Times New Roman"/>
                <w:sz w:val="20"/>
                <w:szCs w:val="20"/>
                <w:shd w:val="clear" w:color="auto" w:fill="FFFFFF"/>
              </w:rPr>
              <w:t xml:space="preserve"> </w:t>
            </w:r>
            <w:r w:rsidRPr="00532095">
              <w:rPr>
                <w:rFonts w:ascii="Times New Roman" w:hAnsi="Times New Roman" w:cs="Times New Roman"/>
                <w:sz w:val="20"/>
                <w:szCs w:val="20"/>
                <w:shd w:val="clear" w:color="auto" w:fill="FFFFFF"/>
              </w:rPr>
              <w:t>Н.</w:t>
            </w:r>
            <w:r w:rsidRPr="00532095">
              <w:rPr>
                <w:rFonts w:ascii="Times New Roman" w:hAnsi="Times New Roman" w:cs="Times New Roman"/>
                <w:sz w:val="20"/>
                <w:szCs w:val="20"/>
                <w:shd w:val="clear" w:color="auto" w:fill="FFFFFF"/>
              </w:rPr>
              <w:t xml:space="preserve"> </w:t>
            </w:r>
            <w:r w:rsidRPr="00532095">
              <w:rPr>
                <w:rFonts w:ascii="Times New Roman" w:hAnsi="Times New Roman" w:cs="Times New Roman"/>
                <w:sz w:val="20"/>
                <w:szCs w:val="20"/>
                <w:shd w:val="clear" w:color="auto" w:fill="FFFFFF"/>
              </w:rPr>
              <w:t>Назарбаева 10А</w:t>
            </w:r>
          </w:p>
        </w:tc>
      </w:tr>
      <w:tr w:rsidR="00E4267A" w:rsidRPr="00532095" w:rsidTr="00E4267A">
        <w:trPr>
          <w:trHeight w:val="136"/>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E4267A" w:rsidRPr="00532095" w:rsidRDefault="00E4267A" w:rsidP="00532095">
            <w:pPr>
              <w:widowControl w:val="0"/>
              <w:spacing w:after="0" w:line="240" w:lineRule="auto"/>
              <w:jc w:val="both"/>
              <w:rPr>
                <w:rFonts w:ascii="Times New Roman" w:hAnsi="Times New Roman" w:cs="Times New Roman"/>
                <w:i/>
                <w:sz w:val="20"/>
                <w:szCs w:val="20"/>
              </w:rPr>
            </w:pPr>
            <w:r w:rsidRPr="00532095">
              <w:rPr>
                <w:rFonts w:ascii="Times New Roman" w:hAnsi="Times New Roman" w:cs="Times New Roman"/>
                <w:sz w:val="20"/>
                <w:szCs w:val="20"/>
              </w:rPr>
              <w:t>Гарантийное сервисное обслуживание МИ не менее 37 месяцев</w:t>
            </w:r>
            <w:r w:rsidRPr="00532095">
              <w:rPr>
                <w:rFonts w:ascii="Times New Roman" w:hAnsi="Times New Roman" w:cs="Times New Roman"/>
                <w:i/>
                <w:sz w:val="20"/>
                <w:szCs w:val="20"/>
              </w:rPr>
              <w:t>.</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Плановое техническое обслуживание должно проводиться не реже чем 1 раз в квартал.</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замену отработавших ресурс составных частей;</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замене или восстановлении отдельных частей МИ;</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настройку и регулировку изделия; специфические для данного изделия работы и т.п.;</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чистку, смазку и при необходимости переборку основных механизмов и узлов;</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532095">
              <w:rPr>
                <w:rFonts w:ascii="Times New Roman" w:hAnsi="Times New Roman" w:cs="Times New Roman"/>
                <w:sz w:val="20"/>
                <w:szCs w:val="20"/>
              </w:rPr>
              <w:t>блочно</w:t>
            </w:r>
            <w:proofErr w:type="spellEnd"/>
            <w:r w:rsidRPr="00532095">
              <w:rPr>
                <w:rFonts w:ascii="Times New Roman" w:hAnsi="Times New Roman" w:cs="Times New Roman"/>
                <w:sz w:val="20"/>
                <w:szCs w:val="20"/>
              </w:rPr>
              <w:t>-узловой разборкой);</w:t>
            </w:r>
          </w:p>
          <w:p w:rsidR="00E4267A" w:rsidRPr="00532095" w:rsidRDefault="00E4267A"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6905C4" w:rsidRDefault="006905C4" w:rsidP="00A73299">
      <w:pPr>
        <w:spacing w:after="0"/>
        <w:ind w:right="-31"/>
        <w:jc w:val="center"/>
        <w:rPr>
          <w:rFonts w:ascii="Times New Roman" w:eastAsia="Calibri" w:hAnsi="Times New Roman" w:cs="Times New Roman"/>
          <w:b/>
          <w:bCs/>
          <w:sz w:val="20"/>
          <w:szCs w:val="20"/>
          <w:lang w:eastAsia="ko-KR"/>
        </w:rPr>
      </w:pPr>
    </w:p>
    <w:p w:rsidR="00532095" w:rsidRDefault="00532095" w:rsidP="00A73299">
      <w:pPr>
        <w:spacing w:after="0"/>
        <w:ind w:right="-31"/>
        <w:jc w:val="center"/>
        <w:rPr>
          <w:rFonts w:ascii="Times New Roman" w:eastAsia="Calibri" w:hAnsi="Times New Roman" w:cs="Times New Roman"/>
          <w:b/>
          <w:bCs/>
          <w:sz w:val="20"/>
          <w:szCs w:val="20"/>
          <w:lang w:eastAsia="ko-KR"/>
        </w:rPr>
      </w:pPr>
    </w:p>
    <w:p w:rsidR="00532095" w:rsidRDefault="00532095" w:rsidP="00A73299">
      <w:pPr>
        <w:spacing w:after="0"/>
        <w:ind w:right="-31"/>
        <w:jc w:val="center"/>
        <w:rPr>
          <w:rFonts w:ascii="Times New Roman" w:eastAsia="Calibri" w:hAnsi="Times New Roman" w:cs="Times New Roman"/>
          <w:b/>
          <w:bCs/>
          <w:sz w:val="20"/>
          <w:szCs w:val="20"/>
          <w:lang w:eastAsia="ko-KR"/>
        </w:rPr>
      </w:pPr>
    </w:p>
    <w:p w:rsidR="00532095" w:rsidRDefault="00532095" w:rsidP="00A73299">
      <w:pPr>
        <w:spacing w:after="0"/>
        <w:ind w:right="-31"/>
        <w:jc w:val="center"/>
        <w:rPr>
          <w:rFonts w:ascii="Times New Roman" w:eastAsia="Calibri" w:hAnsi="Times New Roman" w:cs="Times New Roman"/>
          <w:b/>
          <w:bCs/>
          <w:sz w:val="20"/>
          <w:szCs w:val="20"/>
          <w:lang w:eastAsia="ko-KR"/>
        </w:rPr>
      </w:pPr>
    </w:p>
    <w:p w:rsidR="00532095" w:rsidRDefault="00532095" w:rsidP="00A73299">
      <w:pPr>
        <w:spacing w:after="0"/>
        <w:ind w:right="-31"/>
        <w:jc w:val="center"/>
        <w:rPr>
          <w:rFonts w:ascii="Times New Roman" w:eastAsia="Calibri" w:hAnsi="Times New Roman" w:cs="Times New Roman"/>
          <w:b/>
          <w:bCs/>
          <w:sz w:val="20"/>
          <w:szCs w:val="20"/>
          <w:lang w:eastAsia="ko-KR"/>
        </w:rPr>
      </w:pPr>
    </w:p>
    <w:p w:rsidR="00532095" w:rsidRDefault="00532095" w:rsidP="00A73299">
      <w:pPr>
        <w:spacing w:after="0"/>
        <w:ind w:right="-31"/>
        <w:jc w:val="center"/>
        <w:rPr>
          <w:rFonts w:ascii="Times New Roman" w:eastAsia="Calibri" w:hAnsi="Times New Roman" w:cs="Times New Roman"/>
          <w:b/>
          <w:bCs/>
          <w:sz w:val="20"/>
          <w:szCs w:val="20"/>
          <w:lang w:eastAsia="ko-KR"/>
        </w:rPr>
      </w:pPr>
    </w:p>
    <w:p w:rsidR="00532095" w:rsidRPr="00532095" w:rsidRDefault="00532095" w:rsidP="00A73299">
      <w:pPr>
        <w:spacing w:after="0"/>
        <w:ind w:right="-31"/>
        <w:jc w:val="center"/>
        <w:rPr>
          <w:rFonts w:ascii="Times New Roman" w:eastAsia="Calibri" w:hAnsi="Times New Roman" w:cs="Times New Roman"/>
          <w:b/>
          <w:bCs/>
          <w:sz w:val="20"/>
          <w:szCs w:val="20"/>
          <w:lang w:eastAsia="ko-KR"/>
        </w:rPr>
      </w:pPr>
    </w:p>
    <w:p w:rsidR="00D8279E" w:rsidRPr="00532095" w:rsidRDefault="00D8279E" w:rsidP="00A73299">
      <w:pPr>
        <w:spacing w:after="0"/>
        <w:ind w:right="-31"/>
        <w:jc w:val="center"/>
        <w:rPr>
          <w:rFonts w:ascii="Times New Roman" w:eastAsia="Calibri" w:hAnsi="Times New Roman" w:cs="Times New Roman"/>
          <w:b/>
          <w:bCs/>
          <w:sz w:val="20"/>
          <w:szCs w:val="20"/>
          <w:lang w:eastAsia="ko-KR"/>
        </w:rPr>
      </w:pPr>
    </w:p>
    <w:p w:rsidR="00A73299" w:rsidRPr="00532095" w:rsidRDefault="006905C4" w:rsidP="00A73299">
      <w:pPr>
        <w:spacing w:after="0"/>
        <w:ind w:right="-31"/>
        <w:jc w:val="center"/>
        <w:rPr>
          <w:rFonts w:ascii="Times New Roman" w:eastAsia="Calibri" w:hAnsi="Times New Roman" w:cs="Times New Roman"/>
          <w:b/>
          <w:bCs/>
          <w:sz w:val="20"/>
          <w:szCs w:val="20"/>
          <w:lang w:eastAsia="ko-KR"/>
        </w:rPr>
      </w:pPr>
      <w:r w:rsidRPr="00532095">
        <w:rPr>
          <w:rFonts w:ascii="Times New Roman" w:eastAsia="Calibri" w:hAnsi="Times New Roman" w:cs="Times New Roman"/>
          <w:b/>
          <w:bCs/>
          <w:sz w:val="20"/>
          <w:szCs w:val="20"/>
          <w:lang w:eastAsia="ko-KR"/>
        </w:rPr>
        <w:t>Лот №3</w:t>
      </w:r>
    </w:p>
    <w:p w:rsidR="00A73299" w:rsidRPr="00532095" w:rsidRDefault="00A73299" w:rsidP="00D0110F">
      <w:pPr>
        <w:spacing w:after="0"/>
        <w:ind w:right="-31" w:firstLine="708"/>
        <w:jc w:val="both"/>
        <w:rPr>
          <w:rFonts w:ascii="Times New Roman" w:eastAsia="Calibri" w:hAnsi="Times New Roman" w:cs="Times New Roman"/>
          <w:bCs/>
          <w:sz w:val="20"/>
          <w:szCs w:val="20"/>
          <w:lang w:eastAsia="ko-KR"/>
        </w:rPr>
      </w:pPr>
    </w:p>
    <w:tbl>
      <w:tblPr>
        <w:tblW w:w="15104" w:type="dxa"/>
        <w:jc w:val="right"/>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835"/>
        <w:gridCol w:w="567"/>
        <w:gridCol w:w="2835"/>
        <w:gridCol w:w="6174"/>
        <w:gridCol w:w="1841"/>
      </w:tblGrid>
      <w:tr w:rsidR="00532095" w:rsidRPr="00532095" w:rsidTr="000A3256">
        <w:trPr>
          <w:trHeight w:val="409"/>
          <w:jc w:val="righ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95" w:rsidRPr="00532095" w:rsidRDefault="00532095" w:rsidP="00532095">
            <w:pPr>
              <w:widowControl w:val="0"/>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 xml:space="preserve">№ </w:t>
            </w:r>
            <w:proofErr w:type="gramStart"/>
            <w:r w:rsidRPr="00532095">
              <w:rPr>
                <w:rFonts w:ascii="Times New Roman" w:hAnsi="Times New Roman" w:cs="Times New Roman"/>
                <w:b/>
                <w:sz w:val="20"/>
                <w:szCs w:val="20"/>
              </w:rPr>
              <w:t>п</w:t>
            </w:r>
            <w:proofErr w:type="gramEnd"/>
            <w:r w:rsidRPr="00532095">
              <w:rPr>
                <w:rFonts w:ascii="Times New Roman" w:hAnsi="Times New Roman" w:cs="Times New Roman"/>
                <w:b/>
                <w:sz w:val="20"/>
                <w:szCs w:val="20"/>
              </w:rPr>
              <w:t>/п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95" w:rsidRPr="00532095" w:rsidRDefault="00532095" w:rsidP="00532095">
            <w:pPr>
              <w:widowControl w:val="0"/>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Критерии</w:t>
            </w:r>
          </w:p>
        </w:tc>
        <w:tc>
          <w:tcPr>
            <w:tcW w:w="1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2095" w:rsidRPr="00532095" w:rsidRDefault="00532095" w:rsidP="00532095">
            <w:pPr>
              <w:widowControl w:val="0"/>
              <w:spacing w:after="0" w:line="240" w:lineRule="auto"/>
              <w:jc w:val="center"/>
              <w:rPr>
                <w:rFonts w:ascii="Times New Roman" w:hAnsi="Times New Roman" w:cs="Times New Roman"/>
                <w:b/>
                <w:sz w:val="20"/>
                <w:szCs w:val="20"/>
              </w:rPr>
            </w:pPr>
            <w:r w:rsidRPr="00532095">
              <w:rPr>
                <w:rFonts w:ascii="Times New Roman" w:hAnsi="Times New Roman" w:cs="Times New Roman"/>
                <w:b/>
                <w:sz w:val="20"/>
                <w:szCs w:val="20"/>
              </w:rPr>
              <w:t>Описание</w:t>
            </w:r>
          </w:p>
        </w:tc>
      </w:tr>
      <w:tr w:rsidR="00532095" w:rsidRPr="00532095" w:rsidTr="000A3256">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Наименование медицинских изделий ТСО (далее – МИ)</w:t>
            </w:r>
          </w:p>
          <w:p w:rsidR="00532095" w:rsidRPr="00532095" w:rsidRDefault="00532095" w:rsidP="00532095">
            <w:pPr>
              <w:widowControl w:val="0"/>
              <w:spacing w:after="0" w:line="240" w:lineRule="auto"/>
              <w:rPr>
                <w:rFonts w:ascii="Times New Roman" w:hAnsi="Times New Roman" w:cs="Times New Roman"/>
                <w:b/>
                <w:i/>
                <w:sz w:val="20"/>
                <w:szCs w:val="20"/>
              </w:rPr>
            </w:pPr>
            <w:r w:rsidRPr="00532095">
              <w:rPr>
                <w:rFonts w:ascii="Times New Roman" w:hAnsi="Times New Roman" w:cs="Times New Roman"/>
                <w:i/>
                <w:sz w:val="20"/>
                <w:szCs w:val="20"/>
              </w:rPr>
              <w:t>(в соответствии с государственным реестром МИ с указанием модели, наименования производителя, страны)</w:t>
            </w:r>
          </w:p>
        </w:tc>
        <w:tc>
          <w:tcPr>
            <w:tcW w:w="11417" w:type="dxa"/>
            <w:gridSpan w:val="4"/>
            <w:tcBorders>
              <w:top w:val="single" w:sz="4" w:space="0" w:color="auto"/>
              <w:left w:val="single" w:sz="4" w:space="0" w:color="auto"/>
              <w:bottom w:val="single" w:sz="4" w:space="0" w:color="auto"/>
              <w:right w:val="single" w:sz="4" w:space="0" w:color="auto"/>
            </w:tcBorders>
          </w:tcPr>
          <w:p w:rsidR="00532095" w:rsidRPr="00532095" w:rsidRDefault="00532095" w:rsidP="00532095">
            <w:pPr>
              <w:widowControl w:val="0"/>
              <w:autoSpaceDE w:val="0"/>
              <w:autoSpaceDN w:val="0"/>
              <w:adjustRightInd w:val="0"/>
              <w:spacing w:after="0" w:line="240" w:lineRule="auto"/>
              <w:rPr>
                <w:rFonts w:ascii="Times New Roman" w:hAnsi="Times New Roman" w:cs="Times New Roman"/>
                <w:b/>
                <w:sz w:val="20"/>
                <w:szCs w:val="20"/>
              </w:rPr>
            </w:pPr>
            <w:r w:rsidRPr="00532095">
              <w:rPr>
                <w:rFonts w:ascii="Times New Roman" w:hAnsi="Times New Roman" w:cs="Times New Roman"/>
                <w:color w:val="000000"/>
                <w:sz w:val="20"/>
                <w:szCs w:val="20"/>
              </w:rPr>
              <w:t>Перфоратор для камней мочевого пузыря, оптический.</w:t>
            </w:r>
          </w:p>
        </w:tc>
      </w:tr>
      <w:tr w:rsidR="00532095" w:rsidRPr="00532095" w:rsidTr="000A3256">
        <w:trPr>
          <w:trHeight w:val="611"/>
          <w:jc w:val="right"/>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2</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center"/>
              <w:rPr>
                <w:rFonts w:ascii="Times New Roman" w:hAnsi="Times New Roman" w:cs="Times New Roman"/>
                <w:i/>
                <w:sz w:val="20"/>
                <w:szCs w:val="20"/>
              </w:rPr>
            </w:pPr>
            <w:r w:rsidRPr="00532095">
              <w:rPr>
                <w:rFonts w:ascii="Times New Roman" w:hAnsi="Times New Roman" w:cs="Times New Roman"/>
                <w:i/>
                <w:sz w:val="20"/>
                <w:szCs w:val="20"/>
              </w:rPr>
              <w:t>№</w:t>
            </w:r>
          </w:p>
          <w:p w:rsidR="00532095" w:rsidRPr="00532095" w:rsidRDefault="00532095" w:rsidP="00532095">
            <w:pPr>
              <w:widowControl w:val="0"/>
              <w:spacing w:after="0" w:line="240" w:lineRule="auto"/>
              <w:jc w:val="center"/>
              <w:rPr>
                <w:rFonts w:ascii="Times New Roman" w:hAnsi="Times New Roman" w:cs="Times New Roman"/>
                <w:i/>
                <w:sz w:val="20"/>
                <w:szCs w:val="20"/>
              </w:rPr>
            </w:pPr>
            <w:proofErr w:type="gramStart"/>
            <w:r w:rsidRPr="00532095">
              <w:rPr>
                <w:rFonts w:ascii="Times New Roman" w:hAnsi="Times New Roman" w:cs="Times New Roman"/>
                <w:i/>
                <w:sz w:val="20"/>
                <w:szCs w:val="20"/>
              </w:rPr>
              <w:t>п</w:t>
            </w:r>
            <w:proofErr w:type="gramEnd"/>
            <w:r w:rsidRPr="00532095">
              <w:rPr>
                <w:rFonts w:ascii="Times New Roman" w:hAnsi="Times New Roman" w:cs="Times New Roman"/>
                <w:i/>
                <w:sz w:val="20"/>
                <w:szCs w:val="20"/>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center"/>
              <w:rPr>
                <w:rFonts w:ascii="Times New Roman" w:hAnsi="Times New Roman" w:cs="Times New Roman"/>
                <w:i/>
                <w:sz w:val="20"/>
                <w:szCs w:val="20"/>
              </w:rPr>
            </w:pPr>
            <w:proofErr w:type="gramStart"/>
            <w:r w:rsidRPr="00532095">
              <w:rPr>
                <w:rFonts w:ascii="Times New Roman" w:hAnsi="Times New Roman" w:cs="Times New Roman"/>
                <w:i/>
                <w:sz w:val="20"/>
                <w:szCs w:val="20"/>
              </w:rPr>
              <w:t>Наименование комплектующего к МИ</w:t>
            </w:r>
            <w:proofErr w:type="gramEnd"/>
          </w:p>
          <w:p w:rsidR="00532095" w:rsidRPr="00532095" w:rsidRDefault="00532095" w:rsidP="00532095">
            <w:pPr>
              <w:widowControl w:val="0"/>
              <w:spacing w:after="0" w:line="240" w:lineRule="auto"/>
              <w:jc w:val="center"/>
              <w:rPr>
                <w:rFonts w:ascii="Times New Roman" w:hAnsi="Times New Roman" w:cs="Times New Roman"/>
                <w:i/>
                <w:sz w:val="20"/>
                <w:szCs w:val="20"/>
              </w:rPr>
            </w:pPr>
            <w:r w:rsidRPr="00532095">
              <w:rPr>
                <w:rFonts w:ascii="Times New Roman" w:hAnsi="Times New Roman" w:cs="Times New Roman"/>
                <w:i/>
                <w:sz w:val="20"/>
                <w:szCs w:val="20"/>
              </w:rPr>
              <w:t>(в соответствии с государственным реестром МИ)</w:t>
            </w:r>
          </w:p>
        </w:tc>
        <w:tc>
          <w:tcPr>
            <w:tcW w:w="6174"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center"/>
              <w:rPr>
                <w:rFonts w:ascii="Times New Roman" w:hAnsi="Times New Roman" w:cs="Times New Roman"/>
                <w:i/>
                <w:sz w:val="20"/>
                <w:szCs w:val="20"/>
              </w:rPr>
            </w:pPr>
            <w:proofErr w:type="gramStart"/>
            <w:r w:rsidRPr="00532095">
              <w:rPr>
                <w:rFonts w:ascii="Times New Roman" w:hAnsi="Times New Roman" w:cs="Times New Roman"/>
                <w:i/>
                <w:sz w:val="20"/>
                <w:szCs w:val="20"/>
              </w:rPr>
              <w:t>Модель/марка, каталожный номер, краткая техническая характеристика комплектующего к МИ</w:t>
            </w:r>
            <w:proofErr w:type="gramEnd"/>
          </w:p>
        </w:tc>
        <w:tc>
          <w:tcPr>
            <w:tcW w:w="1841"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center"/>
              <w:rPr>
                <w:rFonts w:ascii="Times New Roman" w:hAnsi="Times New Roman" w:cs="Times New Roman"/>
                <w:i/>
                <w:sz w:val="20"/>
                <w:szCs w:val="20"/>
              </w:rPr>
            </w:pPr>
            <w:r w:rsidRPr="00532095">
              <w:rPr>
                <w:rFonts w:ascii="Times New Roman" w:hAnsi="Times New Roman" w:cs="Times New Roman"/>
                <w:i/>
                <w:sz w:val="20"/>
                <w:szCs w:val="20"/>
              </w:rPr>
              <w:t>Требуемое количество</w:t>
            </w:r>
          </w:p>
          <w:p w:rsidR="00532095" w:rsidRPr="00532095" w:rsidRDefault="00532095" w:rsidP="00532095">
            <w:pPr>
              <w:widowControl w:val="0"/>
              <w:spacing w:after="0" w:line="240" w:lineRule="auto"/>
              <w:jc w:val="center"/>
              <w:rPr>
                <w:rFonts w:ascii="Times New Roman" w:hAnsi="Times New Roman" w:cs="Times New Roman"/>
                <w:i/>
                <w:sz w:val="20"/>
                <w:szCs w:val="20"/>
              </w:rPr>
            </w:pPr>
            <w:r w:rsidRPr="00532095">
              <w:rPr>
                <w:rFonts w:ascii="Times New Roman" w:hAnsi="Times New Roman" w:cs="Times New Roman"/>
                <w:i/>
                <w:sz w:val="20"/>
                <w:szCs w:val="20"/>
              </w:rPr>
              <w:t>(с указанием единицы измерения)</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Перфоратор для камней мочевого пузыря,</w:t>
            </w:r>
            <w:r w:rsidRPr="00532095">
              <w:rPr>
                <w:rFonts w:ascii="Times New Roman" w:hAnsi="Times New Roman" w:cs="Times New Roman"/>
                <w:color w:val="000000"/>
                <w:sz w:val="20"/>
                <w:szCs w:val="20"/>
              </w:rPr>
              <w:br/>
              <w:t>оптический.</w:t>
            </w:r>
          </w:p>
        </w:tc>
        <w:tc>
          <w:tcPr>
            <w:tcW w:w="6174"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Перфоратор позволяет эффективно дробить камни</w:t>
            </w:r>
          </w:p>
          <w:p w:rsidR="00532095" w:rsidRPr="00532095" w:rsidRDefault="00532095" w:rsidP="00532095">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мочевого пузыря. Перфоратор для камней мочевого пузыря используется в комплекте с телескопом 12°</w:t>
            </w:r>
          </w:p>
          <w:p w:rsidR="00532095" w:rsidRPr="00532095" w:rsidRDefault="00532095" w:rsidP="00532095">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и резекционными тубусами размером от 24</w:t>
            </w:r>
            <w:proofErr w:type="gramStart"/>
            <w:r w:rsidRPr="00532095">
              <w:rPr>
                <w:rFonts w:ascii="Times New Roman" w:hAnsi="Times New Roman" w:cs="Times New Roman"/>
                <w:color w:val="000000"/>
                <w:sz w:val="20"/>
                <w:szCs w:val="20"/>
              </w:rPr>
              <w:t xml:space="preserve"> Ф</w:t>
            </w:r>
            <w:proofErr w:type="gramEnd"/>
            <w:r w:rsidRPr="00532095">
              <w:rPr>
                <w:rFonts w:ascii="Times New Roman" w:hAnsi="Times New Roman" w:cs="Times New Roman"/>
                <w:color w:val="000000"/>
                <w:sz w:val="20"/>
                <w:szCs w:val="20"/>
              </w:rPr>
              <w:t>р.</w:t>
            </w:r>
          </w:p>
          <w:p w:rsidR="00532095" w:rsidRPr="00532095" w:rsidRDefault="00532095" w:rsidP="00532095">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Во время дробления пробойник двигается по оси</w:t>
            </w:r>
          </w:p>
          <w:p w:rsidR="00532095" w:rsidRPr="00532095" w:rsidRDefault="00532095" w:rsidP="00532095">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в дистальном направлении, кусочки камней</w:t>
            </w:r>
          </w:p>
          <w:p w:rsidR="00532095" w:rsidRPr="00532095" w:rsidRDefault="00532095" w:rsidP="00532095">
            <w:pPr>
              <w:spacing w:after="0" w:line="240" w:lineRule="auto"/>
              <w:jc w:val="both"/>
              <w:rPr>
                <w:rFonts w:ascii="Times New Roman" w:hAnsi="Times New Roman" w:cs="Times New Roman"/>
                <w:color w:val="000000"/>
                <w:sz w:val="20"/>
                <w:szCs w:val="20"/>
              </w:rPr>
            </w:pPr>
            <w:r w:rsidRPr="00532095">
              <w:rPr>
                <w:rFonts w:ascii="Times New Roman" w:hAnsi="Times New Roman" w:cs="Times New Roman"/>
                <w:color w:val="000000"/>
                <w:sz w:val="20"/>
                <w:szCs w:val="20"/>
              </w:rPr>
              <w:t>уходят в сторону от объектива телескопа.</w:t>
            </w:r>
          </w:p>
        </w:tc>
        <w:tc>
          <w:tcPr>
            <w:tcW w:w="1841"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Адаптер</w:t>
            </w:r>
          </w:p>
        </w:tc>
        <w:tc>
          <w:tcPr>
            <w:tcW w:w="6174"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Адаптер оптических щипцов к совместимым резекционным тубусам.</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Телескопы HD: 4 </w:t>
            </w:r>
            <w:proofErr w:type="spellStart"/>
            <w:r w:rsidRPr="00532095">
              <w:rPr>
                <w:rFonts w:ascii="Times New Roman" w:hAnsi="Times New Roman" w:cs="Times New Roman"/>
                <w:color w:val="000000"/>
                <w:sz w:val="20"/>
                <w:szCs w:val="20"/>
              </w:rPr>
              <w:t>mm</w:t>
            </w:r>
            <w:proofErr w:type="spellEnd"/>
            <w:r w:rsidRPr="00532095">
              <w:rPr>
                <w:rFonts w:ascii="Times New Roman" w:hAnsi="Times New Roman" w:cs="Times New Roman"/>
                <w:color w:val="000000"/>
                <w:sz w:val="20"/>
                <w:szCs w:val="20"/>
              </w:rPr>
              <w:t>; 12°</w:t>
            </w:r>
          </w:p>
        </w:tc>
        <w:tc>
          <w:tcPr>
            <w:tcW w:w="6174"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Телескоп, </w:t>
            </w:r>
            <w:proofErr w:type="spellStart"/>
            <w:r w:rsidRPr="00532095">
              <w:rPr>
                <w:rFonts w:ascii="Times New Roman" w:hAnsi="Times New Roman" w:cs="Times New Roman"/>
                <w:color w:val="000000"/>
                <w:sz w:val="20"/>
                <w:szCs w:val="20"/>
              </w:rPr>
              <w:t>автоклавируемый</w:t>
            </w:r>
            <w:proofErr w:type="spellEnd"/>
            <w:r w:rsidRPr="00532095">
              <w:rPr>
                <w:rFonts w:ascii="Times New Roman" w:hAnsi="Times New Roman" w:cs="Times New Roman"/>
                <w:color w:val="000000"/>
                <w:sz w:val="20"/>
                <w:szCs w:val="20"/>
              </w:rPr>
              <w:t>, наличие съемного окуляра для быстрого соединения с головкой камеры, лазерная сварка защитной линзы на дистальном конце. Рабочая длина: 280мм, максимальный диаметр вводимой части: 4мм, угол обзора 12°</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Внутренний тубус, включая стандартный обтуратор для резекционного тубуса 27Фр.</w:t>
            </w:r>
          </w:p>
        </w:tc>
        <w:tc>
          <w:tcPr>
            <w:tcW w:w="6174"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Внутренний тубус, 24</w:t>
            </w:r>
            <w:proofErr w:type="gramStart"/>
            <w:r w:rsidRPr="00532095">
              <w:rPr>
                <w:rFonts w:ascii="Times New Roman" w:hAnsi="Times New Roman" w:cs="Times New Roman"/>
                <w:color w:val="000000"/>
                <w:sz w:val="20"/>
                <w:szCs w:val="20"/>
              </w:rPr>
              <w:t xml:space="preserve"> Ф</w:t>
            </w:r>
            <w:proofErr w:type="gramEnd"/>
            <w:r w:rsidRPr="00532095">
              <w:rPr>
                <w:rFonts w:ascii="Times New Roman" w:hAnsi="Times New Roman" w:cs="Times New Roman"/>
                <w:color w:val="000000"/>
                <w:sz w:val="20"/>
                <w:szCs w:val="20"/>
              </w:rPr>
              <w:t xml:space="preserve">р., ротационный, без ирригационного порта, включает стандартный обтуратор. Для </w:t>
            </w:r>
            <w:proofErr w:type="spellStart"/>
            <w:r w:rsidRPr="00532095">
              <w:rPr>
                <w:rFonts w:ascii="Times New Roman" w:hAnsi="Times New Roman" w:cs="Times New Roman"/>
                <w:color w:val="000000"/>
                <w:sz w:val="20"/>
                <w:szCs w:val="20"/>
              </w:rPr>
              <w:t>наружнего</w:t>
            </w:r>
            <w:proofErr w:type="spellEnd"/>
            <w:r w:rsidRPr="00532095">
              <w:rPr>
                <w:rFonts w:ascii="Times New Roman" w:hAnsi="Times New Roman" w:cs="Times New Roman"/>
                <w:color w:val="000000"/>
                <w:sz w:val="20"/>
                <w:szCs w:val="20"/>
              </w:rPr>
              <w:t xml:space="preserve"> тубуса </w:t>
            </w:r>
            <w:proofErr w:type="spellStart"/>
            <w:r w:rsidRPr="00532095">
              <w:rPr>
                <w:rFonts w:ascii="Times New Roman" w:hAnsi="Times New Roman" w:cs="Times New Roman"/>
                <w:color w:val="000000"/>
                <w:sz w:val="20"/>
                <w:szCs w:val="20"/>
              </w:rPr>
              <w:t>резектоскопа</w:t>
            </w:r>
            <w:proofErr w:type="spellEnd"/>
            <w:r w:rsidRPr="00532095">
              <w:rPr>
                <w:rFonts w:ascii="Times New Roman" w:hAnsi="Times New Roman" w:cs="Times New Roman"/>
                <w:color w:val="000000"/>
                <w:sz w:val="20"/>
                <w:szCs w:val="20"/>
              </w:rPr>
              <w:t xml:space="preserve"> 27Фр. Керамический наконечник. Система фиксации к </w:t>
            </w:r>
            <w:proofErr w:type="spellStart"/>
            <w:r w:rsidRPr="00532095">
              <w:rPr>
                <w:rFonts w:ascii="Times New Roman" w:hAnsi="Times New Roman" w:cs="Times New Roman"/>
                <w:color w:val="000000"/>
                <w:sz w:val="20"/>
                <w:szCs w:val="20"/>
              </w:rPr>
              <w:t>наружнему</w:t>
            </w:r>
            <w:proofErr w:type="spellEnd"/>
            <w:r w:rsidRPr="00532095">
              <w:rPr>
                <w:rFonts w:ascii="Times New Roman" w:hAnsi="Times New Roman" w:cs="Times New Roman"/>
                <w:color w:val="000000"/>
                <w:sz w:val="20"/>
                <w:szCs w:val="20"/>
              </w:rPr>
              <w:t xml:space="preserve"> тубусу на пружинной защелке. Материал тубуса: высокопрочная и химически стойкая нержавеющая сталь. Возможность использования с ирригационным кольцом в качестве тонкого тубуса </w:t>
            </w:r>
            <w:proofErr w:type="spellStart"/>
            <w:r w:rsidRPr="00532095">
              <w:rPr>
                <w:rFonts w:ascii="Times New Roman" w:hAnsi="Times New Roman" w:cs="Times New Roman"/>
                <w:color w:val="000000"/>
                <w:sz w:val="20"/>
                <w:szCs w:val="20"/>
              </w:rPr>
              <w:t>резектоскопа</w:t>
            </w:r>
            <w:proofErr w:type="spellEnd"/>
            <w:r w:rsidRPr="00532095">
              <w:rPr>
                <w:rFonts w:ascii="Times New Roman" w:hAnsi="Times New Roman" w:cs="Times New Roman"/>
                <w:color w:val="000000"/>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Наружный тубус, резекционный, 27Fr., 2 </w:t>
            </w:r>
            <w:proofErr w:type="gramStart"/>
            <w:r w:rsidRPr="00532095">
              <w:rPr>
                <w:rFonts w:ascii="Times New Roman" w:hAnsi="Times New Roman" w:cs="Times New Roman"/>
                <w:color w:val="000000"/>
                <w:sz w:val="20"/>
                <w:szCs w:val="20"/>
              </w:rPr>
              <w:t>запорных</w:t>
            </w:r>
            <w:proofErr w:type="gramEnd"/>
            <w:r w:rsidRPr="00532095">
              <w:rPr>
                <w:rFonts w:ascii="Times New Roman" w:hAnsi="Times New Roman" w:cs="Times New Roman"/>
                <w:color w:val="000000"/>
                <w:sz w:val="20"/>
                <w:szCs w:val="20"/>
              </w:rPr>
              <w:t xml:space="preserve"> крана, ротационный.</w:t>
            </w:r>
          </w:p>
        </w:tc>
        <w:tc>
          <w:tcPr>
            <w:tcW w:w="6174"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Наружный тубус </w:t>
            </w:r>
            <w:proofErr w:type="spellStart"/>
            <w:r w:rsidRPr="00532095">
              <w:rPr>
                <w:rFonts w:ascii="Times New Roman" w:hAnsi="Times New Roman" w:cs="Times New Roman"/>
                <w:color w:val="000000"/>
                <w:sz w:val="20"/>
                <w:szCs w:val="20"/>
              </w:rPr>
              <w:t>резектоскопа</w:t>
            </w:r>
            <w:proofErr w:type="spellEnd"/>
            <w:r w:rsidRPr="00532095">
              <w:rPr>
                <w:rFonts w:ascii="Times New Roman" w:hAnsi="Times New Roman" w:cs="Times New Roman"/>
                <w:color w:val="000000"/>
                <w:sz w:val="20"/>
                <w:szCs w:val="20"/>
              </w:rPr>
              <w:t>, 27</w:t>
            </w:r>
            <w:proofErr w:type="gramStart"/>
            <w:r w:rsidRPr="00532095">
              <w:rPr>
                <w:rFonts w:ascii="Times New Roman" w:hAnsi="Times New Roman" w:cs="Times New Roman"/>
                <w:color w:val="000000"/>
                <w:sz w:val="20"/>
                <w:szCs w:val="20"/>
              </w:rPr>
              <w:t xml:space="preserve"> Ф</w:t>
            </w:r>
            <w:proofErr w:type="gramEnd"/>
            <w:r w:rsidRPr="00532095">
              <w:rPr>
                <w:rFonts w:ascii="Times New Roman" w:hAnsi="Times New Roman" w:cs="Times New Roman"/>
                <w:color w:val="000000"/>
                <w:sz w:val="20"/>
                <w:szCs w:val="20"/>
              </w:rPr>
              <w:t xml:space="preserve">р., ротационный. Материал тубуса: высокопрочная и химически стойкая нержавеющая сталь. 2 </w:t>
            </w:r>
            <w:proofErr w:type="gramStart"/>
            <w:r w:rsidRPr="00532095">
              <w:rPr>
                <w:rFonts w:ascii="Times New Roman" w:hAnsi="Times New Roman" w:cs="Times New Roman"/>
                <w:color w:val="000000"/>
                <w:sz w:val="20"/>
                <w:szCs w:val="20"/>
              </w:rPr>
              <w:t>вертикальных</w:t>
            </w:r>
            <w:proofErr w:type="gramEnd"/>
            <w:r w:rsidRPr="00532095">
              <w:rPr>
                <w:rFonts w:ascii="Times New Roman" w:hAnsi="Times New Roman" w:cs="Times New Roman"/>
                <w:color w:val="000000"/>
                <w:sz w:val="20"/>
                <w:szCs w:val="20"/>
              </w:rPr>
              <w:t xml:space="preserve"> запорных крана. Система фиксации на защелках.</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Ирригационный порт, для резекционных тубусов,1запорный кран, ротационный.</w:t>
            </w:r>
          </w:p>
        </w:tc>
        <w:tc>
          <w:tcPr>
            <w:tcW w:w="6174"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Ирригационный порт, для резекционных</w:t>
            </w:r>
            <w:r w:rsidRPr="00532095">
              <w:rPr>
                <w:rFonts w:ascii="Times New Roman" w:hAnsi="Times New Roman" w:cs="Times New Roman"/>
                <w:color w:val="000000"/>
                <w:sz w:val="20"/>
                <w:szCs w:val="20"/>
              </w:rPr>
              <w:br/>
              <w:t xml:space="preserve">тубусов, 1 запорный кран, ротационный. </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Оптический обтуратор 24Fr.</w:t>
            </w:r>
          </w:p>
        </w:tc>
        <w:tc>
          <w:tcPr>
            <w:tcW w:w="6174"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Оптический обтуратор 24Fr.</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vAlign w:val="bottom"/>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Шприц: 150 мл: стеклянная колба.</w:t>
            </w:r>
          </w:p>
        </w:tc>
        <w:tc>
          <w:tcPr>
            <w:tcW w:w="6174"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 xml:space="preserve">Шприц медицинский. </w:t>
            </w:r>
            <w:proofErr w:type="spellStart"/>
            <w:r w:rsidRPr="00532095">
              <w:rPr>
                <w:rFonts w:ascii="Times New Roman" w:hAnsi="Times New Roman" w:cs="Times New Roman"/>
                <w:color w:val="000000"/>
                <w:sz w:val="20"/>
                <w:szCs w:val="20"/>
              </w:rPr>
              <w:t>Обьем</w:t>
            </w:r>
            <w:proofErr w:type="spellEnd"/>
            <w:r w:rsidRPr="00532095">
              <w:rPr>
                <w:rFonts w:ascii="Times New Roman" w:hAnsi="Times New Roman" w:cs="Times New Roman"/>
                <w:color w:val="000000"/>
                <w:sz w:val="20"/>
                <w:szCs w:val="20"/>
              </w:rPr>
              <w:t xml:space="preserve">: 150 мл. Исполнение: стеклянная колба. С зажимным конусом. Для применения с тубусами </w:t>
            </w:r>
            <w:proofErr w:type="spellStart"/>
            <w:r w:rsidRPr="00532095">
              <w:rPr>
                <w:rFonts w:ascii="Times New Roman" w:hAnsi="Times New Roman" w:cs="Times New Roman"/>
                <w:color w:val="000000"/>
                <w:sz w:val="20"/>
                <w:szCs w:val="20"/>
              </w:rPr>
              <w:t>резектоскопа</w:t>
            </w:r>
            <w:proofErr w:type="spellEnd"/>
            <w:r w:rsidRPr="00532095">
              <w:rPr>
                <w:rFonts w:ascii="Times New Roman" w:hAnsi="Times New Roman" w:cs="Times New Roman"/>
                <w:color w:val="000000"/>
                <w:sz w:val="20"/>
                <w:szCs w:val="20"/>
              </w:rPr>
              <w:t xml:space="preserve">, </w:t>
            </w:r>
            <w:proofErr w:type="spellStart"/>
            <w:r w:rsidRPr="00532095">
              <w:rPr>
                <w:rFonts w:ascii="Times New Roman" w:hAnsi="Times New Roman" w:cs="Times New Roman"/>
                <w:color w:val="000000"/>
                <w:sz w:val="20"/>
                <w:szCs w:val="20"/>
              </w:rPr>
              <w:t>нефроскопа</w:t>
            </w:r>
            <w:proofErr w:type="spellEnd"/>
            <w:r w:rsidRPr="00532095">
              <w:rPr>
                <w:rFonts w:ascii="Times New Roman" w:hAnsi="Times New Roman" w:cs="Times New Roman"/>
                <w:color w:val="000000"/>
                <w:sz w:val="20"/>
                <w:szCs w:val="20"/>
              </w:rPr>
              <w:t>, цистоскопа.</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Запасная колба, стеклянная для шприцов 150мл.</w:t>
            </w:r>
          </w:p>
        </w:tc>
        <w:tc>
          <w:tcPr>
            <w:tcW w:w="6174"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color w:val="000000"/>
                <w:sz w:val="20"/>
                <w:szCs w:val="20"/>
              </w:rPr>
            </w:pPr>
            <w:r w:rsidRPr="00532095">
              <w:rPr>
                <w:rFonts w:ascii="Times New Roman" w:hAnsi="Times New Roman" w:cs="Times New Roman"/>
                <w:color w:val="000000"/>
                <w:sz w:val="20"/>
                <w:szCs w:val="20"/>
              </w:rPr>
              <w:t>Запасная колба для медицинского шприца. Стеклянная. С зажимным конусом. Объем: 150мл.</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141"/>
          <w:jc w:val="right"/>
        </w:trPr>
        <w:tc>
          <w:tcPr>
            <w:tcW w:w="852"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eastAsia="Calibri" w:hAnsi="Times New Roman" w:cs="Times New Roman"/>
                <w:sz w:val="20"/>
                <w:szCs w:val="20"/>
              </w:rPr>
            </w:pPr>
            <w:r w:rsidRPr="00532095">
              <w:rPr>
                <w:rFonts w:ascii="Times New Roman" w:eastAsia="Calibri"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spacing w:after="0" w:line="240" w:lineRule="auto"/>
              <w:rPr>
                <w:rFonts w:ascii="Times New Roman" w:hAnsi="Times New Roman" w:cs="Times New Roman"/>
                <w:color w:val="000000"/>
                <w:sz w:val="20"/>
                <w:szCs w:val="20"/>
              </w:rPr>
            </w:pPr>
            <w:proofErr w:type="spellStart"/>
            <w:r w:rsidRPr="00532095">
              <w:rPr>
                <w:rFonts w:ascii="Times New Roman" w:hAnsi="Times New Roman" w:cs="Times New Roman"/>
                <w:color w:val="000000"/>
                <w:sz w:val="20"/>
                <w:szCs w:val="20"/>
              </w:rPr>
              <w:t>Световодный</w:t>
            </w:r>
            <w:proofErr w:type="spellEnd"/>
            <w:r w:rsidRPr="00532095">
              <w:rPr>
                <w:rFonts w:ascii="Times New Roman" w:hAnsi="Times New Roman" w:cs="Times New Roman"/>
                <w:color w:val="000000"/>
                <w:sz w:val="20"/>
                <w:szCs w:val="20"/>
              </w:rPr>
              <w:t xml:space="preserve"> кабель  2,8 мм х 3м</w:t>
            </w:r>
          </w:p>
        </w:tc>
        <w:tc>
          <w:tcPr>
            <w:tcW w:w="6174"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color w:val="000000"/>
                <w:sz w:val="20"/>
                <w:szCs w:val="20"/>
              </w:rPr>
            </w:pPr>
            <w:proofErr w:type="spellStart"/>
            <w:r w:rsidRPr="00532095">
              <w:rPr>
                <w:rFonts w:ascii="Times New Roman" w:hAnsi="Times New Roman" w:cs="Times New Roman"/>
                <w:color w:val="000000"/>
                <w:sz w:val="20"/>
                <w:szCs w:val="20"/>
              </w:rPr>
              <w:t>Световодный</w:t>
            </w:r>
            <w:proofErr w:type="spellEnd"/>
            <w:r w:rsidRPr="00532095">
              <w:rPr>
                <w:rFonts w:ascii="Times New Roman" w:hAnsi="Times New Roman" w:cs="Times New Roman"/>
                <w:color w:val="000000"/>
                <w:sz w:val="20"/>
                <w:szCs w:val="20"/>
              </w:rPr>
              <w:t xml:space="preserve"> кабель для подключения к источнику света медицинских систем.       </w:t>
            </w:r>
            <w:proofErr w:type="gramStart"/>
            <w:r w:rsidRPr="00532095">
              <w:rPr>
                <w:rFonts w:ascii="Times New Roman" w:hAnsi="Times New Roman" w:cs="Times New Roman"/>
                <w:color w:val="000000"/>
                <w:sz w:val="20"/>
                <w:szCs w:val="20"/>
              </w:rPr>
              <w:br/>
              <w:t>-</w:t>
            </w:r>
            <w:proofErr w:type="gramEnd"/>
            <w:r w:rsidRPr="00532095">
              <w:rPr>
                <w:rFonts w:ascii="Times New Roman" w:hAnsi="Times New Roman" w:cs="Times New Roman"/>
                <w:color w:val="000000"/>
                <w:sz w:val="20"/>
                <w:szCs w:val="20"/>
              </w:rPr>
              <w:t xml:space="preserve">Диаметр 2,8 мм.                                     </w:t>
            </w:r>
            <w:r w:rsidRPr="00532095">
              <w:rPr>
                <w:rFonts w:ascii="Times New Roman" w:hAnsi="Times New Roman" w:cs="Times New Roman"/>
                <w:color w:val="000000"/>
                <w:sz w:val="20"/>
                <w:szCs w:val="20"/>
              </w:rPr>
              <w:br/>
              <w:t>-Длина : 3 м.</w:t>
            </w:r>
            <w:r w:rsidRPr="00532095">
              <w:rPr>
                <w:rFonts w:ascii="Times New Roman" w:hAnsi="Times New Roman" w:cs="Times New Roman"/>
                <w:color w:val="000000"/>
                <w:sz w:val="20"/>
                <w:szCs w:val="20"/>
              </w:rPr>
              <w:br/>
            </w:r>
            <w:proofErr w:type="spellStart"/>
            <w:r w:rsidRPr="00532095">
              <w:rPr>
                <w:rFonts w:ascii="Times New Roman" w:hAnsi="Times New Roman" w:cs="Times New Roman"/>
                <w:color w:val="000000"/>
                <w:sz w:val="20"/>
                <w:szCs w:val="20"/>
              </w:rPr>
              <w:t>Tип</w:t>
            </w:r>
            <w:proofErr w:type="spellEnd"/>
            <w:r w:rsidRPr="00532095">
              <w:rPr>
                <w:rFonts w:ascii="Times New Roman" w:hAnsi="Times New Roman" w:cs="Times New Roman"/>
                <w:color w:val="000000"/>
                <w:sz w:val="20"/>
                <w:szCs w:val="20"/>
              </w:rPr>
              <w:t>: CF.</w:t>
            </w:r>
          </w:p>
        </w:tc>
        <w:tc>
          <w:tcPr>
            <w:tcW w:w="1841" w:type="dxa"/>
            <w:tcBorders>
              <w:top w:val="single" w:sz="4" w:space="0" w:color="auto"/>
              <w:left w:val="single" w:sz="4" w:space="0" w:color="auto"/>
              <w:bottom w:val="single" w:sz="4" w:space="0" w:color="auto"/>
              <w:right w:val="single" w:sz="4" w:space="0" w:color="auto"/>
            </w:tcBorders>
          </w:tcPr>
          <w:p w:rsidR="00532095" w:rsidRPr="00532095" w:rsidRDefault="00532095" w:rsidP="00532095">
            <w:pPr>
              <w:spacing w:after="0" w:line="240" w:lineRule="auto"/>
              <w:rPr>
                <w:rFonts w:ascii="Times New Roman" w:hAnsi="Times New Roman" w:cs="Times New Roman"/>
                <w:sz w:val="20"/>
                <w:szCs w:val="20"/>
              </w:rPr>
            </w:pPr>
            <w:r w:rsidRPr="00532095">
              <w:rPr>
                <w:rFonts w:ascii="Times New Roman" w:hAnsi="Times New Roman" w:cs="Times New Roman"/>
                <w:sz w:val="20"/>
                <w:szCs w:val="20"/>
              </w:rPr>
              <w:t>1 шт.</w:t>
            </w:r>
          </w:p>
        </w:tc>
      </w:tr>
      <w:tr w:rsidR="00532095" w:rsidRPr="00532095" w:rsidTr="000A3256">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bCs/>
                <w:sz w:val="20"/>
                <w:szCs w:val="20"/>
              </w:rPr>
              <w:t>Требования к условиям эксплуатации</w:t>
            </w:r>
          </w:p>
        </w:tc>
        <w:tc>
          <w:tcPr>
            <w:tcW w:w="11417" w:type="dxa"/>
            <w:gridSpan w:val="4"/>
            <w:tcBorders>
              <w:top w:val="single" w:sz="4" w:space="0" w:color="auto"/>
              <w:left w:val="single" w:sz="4" w:space="0" w:color="auto"/>
              <w:bottom w:val="single" w:sz="4" w:space="0" w:color="auto"/>
              <w:right w:val="single" w:sz="4" w:space="0" w:color="auto"/>
            </w:tcBorders>
            <w:vAlign w:val="center"/>
          </w:tcPr>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w:t>
            </w:r>
          </w:p>
        </w:tc>
      </w:tr>
      <w:tr w:rsidR="00532095" w:rsidRPr="00532095" w:rsidTr="000A3256">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 xml:space="preserve">Условия осуществления поставки МИ </w:t>
            </w:r>
          </w:p>
          <w:p w:rsidR="00532095" w:rsidRPr="00532095" w:rsidRDefault="00532095" w:rsidP="00532095">
            <w:pPr>
              <w:widowControl w:val="0"/>
              <w:spacing w:after="0" w:line="240" w:lineRule="auto"/>
              <w:rPr>
                <w:rFonts w:ascii="Times New Roman" w:hAnsi="Times New Roman" w:cs="Times New Roman"/>
                <w:i/>
                <w:sz w:val="20"/>
                <w:szCs w:val="20"/>
              </w:rPr>
            </w:pPr>
            <w:r w:rsidRPr="00532095">
              <w:rPr>
                <w:rFonts w:ascii="Times New Roman" w:hAnsi="Times New Roman" w:cs="Times New Roman"/>
                <w:i/>
                <w:sz w:val="20"/>
                <w:szCs w:val="20"/>
              </w:rPr>
              <w:t>(в соответствии с ИНКОТЕРМС 2010)</w:t>
            </w: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snapToGrid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DDP КГП «Областная клиническая больница»</w:t>
            </w:r>
          </w:p>
          <w:p w:rsidR="00532095" w:rsidRPr="00532095" w:rsidRDefault="00532095" w:rsidP="00532095">
            <w:pPr>
              <w:snapToGrid w:val="0"/>
              <w:spacing w:after="0" w:line="240" w:lineRule="auto"/>
              <w:rPr>
                <w:rFonts w:ascii="Times New Roman" w:hAnsi="Times New Roman" w:cs="Times New Roman"/>
                <w:sz w:val="20"/>
                <w:szCs w:val="20"/>
              </w:rPr>
            </w:pPr>
            <w:r w:rsidRPr="00532095">
              <w:rPr>
                <w:rFonts w:ascii="Times New Roman" w:hAnsi="Times New Roman" w:cs="Times New Roman"/>
                <w:sz w:val="20"/>
                <w:szCs w:val="20"/>
              </w:rPr>
              <w:t>управления здравоохранения Карагандинской области</w:t>
            </w:r>
          </w:p>
          <w:p w:rsidR="00532095" w:rsidRPr="00532095" w:rsidRDefault="00532095" w:rsidP="00532095">
            <w:pPr>
              <w:widowControl w:val="0"/>
              <w:spacing w:after="0" w:line="240" w:lineRule="auto"/>
              <w:jc w:val="center"/>
              <w:rPr>
                <w:rFonts w:ascii="Times New Roman" w:hAnsi="Times New Roman" w:cs="Times New Roman"/>
                <w:sz w:val="20"/>
                <w:szCs w:val="20"/>
              </w:rPr>
            </w:pPr>
          </w:p>
        </w:tc>
      </w:tr>
      <w:tr w:rsidR="00532095" w:rsidRPr="00532095" w:rsidTr="000A3256">
        <w:trPr>
          <w:trHeight w:val="470"/>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rPr>
                <w:rFonts w:ascii="Times New Roman" w:hAnsi="Times New Roman" w:cs="Times New Roman"/>
                <w:b/>
                <w:sz w:val="20"/>
                <w:szCs w:val="20"/>
              </w:rPr>
            </w:pPr>
            <w:r w:rsidRPr="00532095">
              <w:rPr>
                <w:rFonts w:ascii="Times New Roman" w:hAnsi="Times New Roman" w:cs="Times New Roman"/>
                <w:b/>
                <w:sz w:val="20"/>
                <w:szCs w:val="20"/>
              </w:rPr>
              <w:t xml:space="preserve">Срок поставки МИ и место дислокации </w:t>
            </w: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90 календарных дней</w:t>
            </w:r>
          </w:p>
          <w:p w:rsidR="00532095" w:rsidRPr="00532095" w:rsidRDefault="00532095" w:rsidP="00532095">
            <w:pPr>
              <w:widowControl w:val="0"/>
              <w:spacing w:after="0" w:line="240" w:lineRule="auto"/>
              <w:jc w:val="center"/>
              <w:rPr>
                <w:rFonts w:ascii="Times New Roman" w:hAnsi="Times New Roman" w:cs="Times New Roman"/>
                <w:sz w:val="20"/>
                <w:szCs w:val="20"/>
              </w:rPr>
            </w:pPr>
            <w:r w:rsidRPr="00532095">
              <w:rPr>
                <w:rFonts w:ascii="Times New Roman" w:hAnsi="Times New Roman" w:cs="Times New Roman"/>
                <w:sz w:val="20"/>
                <w:szCs w:val="20"/>
              </w:rPr>
              <w:t xml:space="preserve">Адрес: </w:t>
            </w:r>
            <w:r w:rsidRPr="00532095">
              <w:rPr>
                <w:rFonts w:ascii="Times New Roman" w:hAnsi="Times New Roman" w:cs="Times New Roman"/>
                <w:color w:val="000000"/>
                <w:sz w:val="20"/>
                <w:szCs w:val="20"/>
              </w:rPr>
              <w:t xml:space="preserve">г. </w:t>
            </w:r>
            <w:r w:rsidRPr="00532095">
              <w:rPr>
                <w:rFonts w:ascii="Times New Roman" w:hAnsi="Times New Roman" w:cs="Times New Roman"/>
                <w:color w:val="000000"/>
                <w:sz w:val="20"/>
                <w:szCs w:val="20"/>
                <w:shd w:val="clear" w:color="auto" w:fill="FFFFFF"/>
              </w:rPr>
              <w:t xml:space="preserve">Караганда,  </w:t>
            </w:r>
            <w:proofErr w:type="spellStart"/>
            <w:r w:rsidRPr="00532095">
              <w:rPr>
                <w:rFonts w:ascii="Times New Roman" w:hAnsi="Times New Roman" w:cs="Times New Roman"/>
                <w:color w:val="000000"/>
                <w:sz w:val="20"/>
                <w:szCs w:val="20"/>
                <w:shd w:val="clear" w:color="auto" w:fill="FFFFFF"/>
              </w:rPr>
              <w:t>пр.Н.Назарбаева</w:t>
            </w:r>
            <w:proofErr w:type="spellEnd"/>
            <w:r w:rsidRPr="00532095">
              <w:rPr>
                <w:rFonts w:ascii="Times New Roman" w:hAnsi="Times New Roman" w:cs="Times New Roman"/>
                <w:color w:val="000000"/>
                <w:sz w:val="20"/>
                <w:szCs w:val="20"/>
                <w:shd w:val="clear" w:color="auto" w:fill="FFFFFF"/>
              </w:rPr>
              <w:t xml:space="preserve"> 10А</w:t>
            </w:r>
          </w:p>
        </w:tc>
      </w:tr>
      <w:tr w:rsidR="00532095" w:rsidRPr="00532095" w:rsidTr="000A3256">
        <w:trPr>
          <w:trHeight w:val="136"/>
          <w:jc w:val="right"/>
        </w:trPr>
        <w:tc>
          <w:tcPr>
            <w:tcW w:w="852"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b/>
                <w:sz w:val="20"/>
                <w:szCs w:val="20"/>
              </w:rPr>
            </w:pPr>
            <w:r w:rsidRPr="00532095">
              <w:rPr>
                <w:rFonts w:ascii="Times New Roman" w:hAnsi="Times New Roman" w:cs="Times New Roman"/>
                <w:b/>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rPr>
                <w:rFonts w:ascii="Times New Roman" w:hAnsi="Times New Roman" w:cs="Times New Roman"/>
                <w:sz w:val="20"/>
                <w:szCs w:val="20"/>
              </w:rPr>
            </w:pPr>
            <w:r w:rsidRPr="00532095">
              <w:rPr>
                <w:rFonts w:ascii="Times New Roman" w:hAnsi="Times New Roman" w:cs="Times New Roman"/>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417" w:type="dxa"/>
            <w:gridSpan w:val="4"/>
            <w:tcBorders>
              <w:top w:val="single" w:sz="4" w:space="0" w:color="auto"/>
              <w:left w:val="single" w:sz="4" w:space="0" w:color="auto"/>
              <w:bottom w:val="single" w:sz="4" w:space="0" w:color="auto"/>
              <w:right w:val="single" w:sz="4" w:space="0" w:color="auto"/>
            </w:tcBorders>
            <w:vAlign w:val="center"/>
            <w:hideMark/>
          </w:tcPr>
          <w:p w:rsidR="00532095" w:rsidRPr="00532095" w:rsidRDefault="00532095" w:rsidP="00532095">
            <w:pPr>
              <w:widowControl w:val="0"/>
              <w:spacing w:after="0" w:line="240" w:lineRule="auto"/>
              <w:jc w:val="both"/>
              <w:rPr>
                <w:rFonts w:ascii="Times New Roman" w:hAnsi="Times New Roman" w:cs="Times New Roman"/>
                <w:i/>
                <w:sz w:val="20"/>
                <w:szCs w:val="20"/>
              </w:rPr>
            </w:pPr>
            <w:r w:rsidRPr="00532095">
              <w:rPr>
                <w:rFonts w:ascii="Times New Roman" w:hAnsi="Times New Roman" w:cs="Times New Roman"/>
                <w:sz w:val="20"/>
                <w:szCs w:val="20"/>
              </w:rPr>
              <w:t>Гарантийное сервисное обслуживание МИ не менее 12 месяцев</w:t>
            </w:r>
            <w:r w:rsidRPr="00532095">
              <w:rPr>
                <w:rFonts w:ascii="Times New Roman" w:hAnsi="Times New Roman" w:cs="Times New Roman"/>
                <w:i/>
                <w:sz w:val="20"/>
                <w:szCs w:val="20"/>
              </w:rPr>
              <w:t>.</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Плановое техническое обслуживание должно проводиться не реже чем 1 раз в квартал.</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замену отработавших ресурс составных частей;</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замене или восстановлении отдельных частей МИ;</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настройку и регулировку изделия; специфические для данного изделия работы и т.п.;</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чистку, смазку и при необходимости переборку основных механизмов и узлов;</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532095">
              <w:rPr>
                <w:rFonts w:ascii="Times New Roman" w:hAnsi="Times New Roman" w:cs="Times New Roman"/>
                <w:sz w:val="20"/>
                <w:szCs w:val="20"/>
              </w:rPr>
              <w:t>блочно</w:t>
            </w:r>
            <w:proofErr w:type="spellEnd"/>
            <w:r w:rsidRPr="00532095">
              <w:rPr>
                <w:rFonts w:ascii="Times New Roman" w:hAnsi="Times New Roman" w:cs="Times New Roman"/>
                <w:sz w:val="20"/>
                <w:szCs w:val="20"/>
              </w:rPr>
              <w:t>-узловой разборкой);</w:t>
            </w:r>
          </w:p>
          <w:p w:rsidR="00532095" w:rsidRPr="00532095" w:rsidRDefault="00532095" w:rsidP="00532095">
            <w:pPr>
              <w:widowControl w:val="0"/>
              <w:spacing w:after="0" w:line="240" w:lineRule="auto"/>
              <w:jc w:val="both"/>
              <w:rPr>
                <w:rFonts w:ascii="Times New Roman" w:hAnsi="Times New Roman" w:cs="Times New Roman"/>
                <w:sz w:val="20"/>
                <w:szCs w:val="20"/>
              </w:rPr>
            </w:pPr>
            <w:r w:rsidRPr="00532095">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E4267A" w:rsidRPr="00532095" w:rsidRDefault="00E4267A" w:rsidP="00D0110F">
      <w:pPr>
        <w:spacing w:after="0"/>
        <w:ind w:right="-31" w:firstLine="708"/>
        <w:jc w:val="both"/>
        <w:rPr>
          <w:rFonts w:ascii="Times New Roman" w:eastAsia="Calibri" w:hAnsi="Times New Roman" w:cs="Times New Roman"/>
          <w:bCs/>
          <w:sz w:val="20"/>
          <w:szCs w:val="20"/>
          <w:lang w:eastAsia="ko-KR"/>
        </w:rPr>
      </w:pPr>
    </w:p>
    <w:p w:rsidR="00CE277E" w:rsidRPr="00532095" w:rsidRDefault="00CE277E" w:rsidP="00D0110F">
      <w:pPr>
        <w:spacing w:after="0"/>
        <w:ind w:right="-31" w:firstLine="708"/>
        <w:jc w:val="both"/>
        <w:rPr>
          <w:rFonts w:ascii="Times New Roman" w:eastAsia="Calibri" w:hAnsi="Times New Roman" w:cs="Times New Roman"/>
          <w:bCs/>
          <w:sz w:val="20"/>
          <w:szCs w:val="20"/>
          <w:lang w:eastAsia="ko-KR"/>
        </w:rPr>
      </w:pPr>
    </w:p>
    <w:p w:rsidR="005B6FD1" w:rsidRPr="00532095" w:rsidRDefault="000937F3" w:rsidP="00D0110F">
      <w:pPr>
        <w:spacing w:after="0"/>
        <w:ind w:right="-31" w:firstLine="708"/>
        <w:jc w:val="both"/>
        <w:rPr>
          <w:rFonts w:ascii="Times New Roman" w:eastAsia="Calibri" w:hAnsi="Times New Roman" w:cs="Times New Roman"/>
          <w:bCs/>
          <w:sz w:val="20"/>
          <w:szCs w:val="20"/>
          <w:lang w:eastAsia="ko-KR"/>
        </w:rPr>
      </w:pPr>
      <w:r w:rsidRPr="00532095">
        <w:rPr>
          <w:rFonts w:ascii="Times New Roman" w:eastAsia="Calibri" w:hAnsi="Times New Roman" w:cs="Times New Roman"/>
          <w:bCs/>
          <w:sz w:val="20"/>
          <w:szCs w:val="20"/>
          <w:lang w:eastAsia="ko-KR"/>
        </w:rPr>
        <w:t>Т</w:t>
      </w:r>
      <w:r w:rsidR="005B6FD1" w:rsidRPr="00532095">
        <w:rPr>
          <w:rFonts w:ascii="Times New Roman" w:eastAsia="Calibri" w:hAnsi="Times New Roman" w:cs="Times New Roman"/>
          <w:bCs/>
          <w:sz w:val="20"/>
          <w:szCs w:val="20"/>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532095">
        <w:rPr>
          <w:rFonts w:ascii="Times New Roman" w:eastAsia="Calibri" w:hAnsi="Times New Roman" w:cs="Times New Roman"/>
          <w:bCs/>
          <w:sz w:val="20"/>
          <w:szCs w:val="20"/>
          <w:lang w:eastAsia="ko-KR"/>
        </w:rPr>
        <w:t>медицинского изделия, требующее сервисного обслуживания</w:t>
      </w:r>
      <w:r w:rsidR="005B6FD1" w:rsidRPr="00532095">
        <w:rPr>
          <w:rFonts w:ascii="Times New Roman" w:eastAsia="Calibri" w:hAnsi="Times New Roman" w:cs="Times New Roman"/>
          <w:bCs/>
          <w:sz w:val="20"/>
          <w:szCs w:val="20"/>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532095">
        <w:rPr>
          <w:rFonts w:ascii="Times New Roman" w:eastAsia="Calibri" w:hAnsi="Times New Roman" w:cs="Times New Roman"/>
          <w:bCs/>
          <w:sz w:val="20"/>
          <w:szCs w:val="20"/>
          <w:lang w:eastAsia="ko-KR"/>
        </w:rPr>
        <w:t>с даты подписания</w:t>
      </w:r>
      <w:proofErr w:type="gramEnd"/>
      <w:r w:rsidR="005B6FD1" w:rsidRPr="00532095">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532095">
        <w:rPr>
          <w:rFonts w:ascii="Times New Roman" w:eastAsia="Calibri" w:hAnsi="Times New Roman" w:cs="Times New Roman"/>
          <w:bCs/>
          <w:sz w:val="20"/>
          <w:szCs w:val="20"/>
          <w:lang w:eastAsia="ko-KR"/>
        </w:rPr>
        <w:t>с даты выявления</w:t>
      </w:r>
      <w:proofErr w:type="gramEnd"/>
      <w:r w:rsidR="005B6FD1" w:rsidRPr="00532095">
        <w:rPr>
          <w:rFonts w:ascii="Times New Roman" w:eastAsia="Calibri" w:hAnsi="Times New Roman" w:cs="Times New Roman"/>
          <w:bCs/>
          <w:sz w:val="20"/>
          <w:szCs w:val="20"/>
          <w:lang w:eastAsia="ko-KR"/>
        </w:rPr>
        <w:t xml:space="preserve"> сервисной </w:t>
      </w:r>
      <w:r w:rsidR="005B6FD1" w:rsidRPr="00532095">
        <w:rPr>
          <w:rFonts w:ascii="Times New Roman" w:eastAsia="Calibri" w:hAnsi="Times New Roman" w:cs="Times New Roman"/>
          <w:bCs/>
          <w:sz w:val="20"/>
          <w:szCs w:val="20"/>
          <w:lang w:eastAsia="ko-KR"/>
        </w:rPr>
        <w:lastRenderedPageBreak/>
        <w:t xml:space="preserve">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532095">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005B6FD1" w:rsidRPr="00532095">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532095">
        <w:rPr>
          <w:rFonts w:ascii="Times New Roman" w:eastAsia="Calibri" w:hAnsi="Times New Roman" w:cs="Times New Roman"/>
          <w:bCs/>
          <w:sz w:val="20"/>
          <w:szCs w:val="20"/>
          <w:lang w:eastAsia="ko-KR"/>
        </w:rPr>
        <w:t>характеристик на соответствие</w:t>
      </w:r>
      <w:proofErr w:type="gramEnd"/>
      <w:r w:rsidR="005B6FD1" w:rsidRPr="00532095">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w:t>
      </w:r>
      <w:r w:rsidR="00A44AC2" w:rsidRPr="00532095">
        <w:rPr>
          <w:rFonts w:ascii="Times New Roman" w:eastAsia="Calibri" w:hAnsi="Times New Roman" w:cs="Times New Roman"/>
          <w:bCs/>
          <w:sz w:val="20"/>
          <w:szCs w:val="20"/>
          <w:lang w:eastAsia="ko-KR"/>
        </w:rPr>
        <w:t xml:space="preserve">сонала осуществляет поставщик. </w:t>
      </w:r>
    </w:p>
    <w:p w:rsidR="00C01104" w:rsidRPr="00532095" w:rsidRDefault="00C01104" w:rsidP="00D0110F">
      <w:pPr>
        <w:spacing w:after="0"/>
        <w:ind w:right="-31" w:firstLine="708"/>
        <w:jc w:val="both"/>
        <w:rPr>
          <w:rFonts w:ascii="Times New Roman" w:eastAsia="Calibri" w:hAnsi="Times New Roman" w:cs="Times New Roman"/>
          <w:bCs/>
          <w:sz w:val="20"/>
          <w:szCs w:val="20"/>
          <w:lang w:eastAsia="ko-KR"/>
        </w:rPr>
      </w:pPr>
    </w:p>
    <w:p w:rsidR="008B1DF1" w:rsidRDefault="008B1DF1" w:rsidP="00D0110F">
      <w:pPr>
        <w:spacing w:after="0"/>
        <w:ind w:right="-31" w:firstLine="708"/>
        <w:jc w:val="both"/>
        <w:rPr>
          <w:rFonts w:ascii="Times New Roman" w:eastAsia="Calibri" w:hAnsi="Times New Roman" w:cs="Times New Roman"/>
          <w:bCs/>
          <w:sz w:val="20"/>
          <w:szCs w:val="20"/>
          <w:lang w:eastAsia="ko-KR"/>
        </w:rPr>
      </w:pPr>
    </w:p>
    <w:p w:rsidR="00532095" w:rsidRPr="00532095" w:rsidRDefault="00532095" w:rsidP="00D0110F">
      <w:pPr>
        <w:spacing w:after="0"/>
        <w:ind w:right="-31" w:firstLine="708"/>
        <w:jc w:val="both"/>
        <w:rPr>
          <w:rFonts w:ascii="Times New Roman" w:eastAsia="Calibri" w:hAnsi="Times New Roman" w:cs="Times New Roman"/>
          <w:bCs/>
          <w:sz w:val="20"/>
          <w:szCs w:val="20"/>
          <w:lang w:eastAsia="ko-KR"/>
        </w:rPr>
      </w:pPr>
      <w:bookmarkStart w:id="1" w:name="_GoBack"/>
      <w:bookmarkEnd w:id="1"/>
    </w:p>
    <w:p w:rsidR="005B6FD1" w:rsidRPr="00532095" w:rsidRDefault="005B6FD1" w:rsidP="005B6FD1">
      <w:pPr>
        <w:tabs>
          <w:tab w:val="left" w:pos="3846"/>
        </w:tabs>
        <w:jc w:val="center"/>
        <w:rPr>
          <w:rFonts w:ascii="Times New Roman" w:eastAsia="Calibri" w:hAnsi="Times New Roman" w:cs="Times New Roman"/>
          <w:b/>
          <w:sz w:val="20"/>
          <w:szCs w:val="20"/>
          <w:lang w:eastAsia="ko-KR"/>
        </w:rPr>
      </w:pPr>
      <w:r w:rsidRPr="00532095">
        <w:rPr>
          <w:rFonts w:ascii="Times New Roman" w:eastAsia="Calibri" w:hAnsi="Times New Roman" w:cs="Times New Roman"/>
          <w:b/>
          <w:sz w:val="20"/>
          <w:szCs w:val="20"/>
          <w:lang w:eastAsia="ko-KR"/>
        </w:rPr>
        <w:t>Председатель тендерной комиссии</w:t>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Pr="00532095">
        <w:rPr>
          <w:rFonts w:ascii="Times New Roman" w:eastAsia="Calibri" w:hAnsi="Times New Roman" w:cs="Times New Roman"/>
          <w:b/>
          <w:sz w:val="20"/>
          <w:szCs w:val="20"/>
          <w:lang w:eastAsia="ko-KR"/>
        </w:rPr>
        <w:tab/>
      </w:r>
      <w:r w:rsidR="00C01104" w:rsidRPr="00532095">
        <w:rPr>
          <w:rFonts w:ascii="Times New Roman" w:eastAsia="Calibri" w:hAnsi="Times New Roman" w:cs="Times New Roman"/>
          <w:b/>
          <w:sz w:val="20"/>
          <w:szCs w:val="20"/>
          <w:lang w:eastAsia="ko-KR"/>
        </w:rPr>
        <w:t>Е. Ш. Нурлыбаев</w:t>
      </w:r>
    </w:p>
    <w:p w:rsidR="00E47A24" w:rsidRPr="00532095" w:rsidRDefault="00E47A24" w:rsidP="005B6FD1">
      <w:pPr>
        <w:tabs>
          <w:tab w:val="left" w:pos="1620"/>
        </w:tabs>
        <w:rPr>
          <w:rFonts w:ascii="Times New Roman" w:hAnsi="Times New Roman" w:cs="Times New Roman"/>
          <w:sz w:val="20"/>
          <w:szCs w:val="20"/>
        </w:rPr>
      </w:pPr>
    </w:p>
    <w:sectPr w:rsidR="00E47A24" w:rsidRPr="00532095"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EA" w:rsidRDefault="008249EA" w:rsidP="00E47A24">
      <w:pPr>
        <w:spacing w:after="0" w:line="240" w:lineRule="auto"/>
      </w:pPr>
      <w:r>
        <w:separator/>
      </w:r>
    </w:p>
  </w:endnote>
  <w:endnote w:type="continuationSeparator" w:id="0">
    <w:p w:rsidR="008249EA" w:rsidRDefault="008249EA"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EA" w:rsidRDefault="008249EA" w:rsidP="00E47A24">
      <w:pPr>
        <w:spacing w:after="0" w:line="240" w:lineRule="auto"/>
      </w:pPr>
      <w:r>
        <w:separator/>
      </w:r>
    </w:p>
  </w:footnote>
  <w:footnote w:type="continuationSeparator" w:id="0">
    <w:p w:rsidR="008249EA" w:rsidRDefault="008249EA"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19"/>
  </w:num>
  <w:num w:numId="6">
    <w:abstractNumId w:val="1"/>
  </w:num>
  <w:num w:numId="7">
    <w:abstractNumId w:val="2"/>
  </w:num>
  <w:num w:numId="8">
    <w:abstractNumId w:val="3"/>
  </w:num>
  <w:num w:numId="9">
    <w:abstractNumId w:val="4"/>
  </w:num>
  <w:num w:numId="10">
    <w:abstractNumId w:val="5"/>
  </w:num>
  <w:num w:numId="11">
    <w:abstractNumId w:val="6"/>
  </w:num>
  <w:num w:numId="12">
    <w:abstractNumId w:val="27"/>
  </w:num>
  <w:num w:numId="13">
    <w:abstractNumId w:val="23"/>
  </w:num>
  <w:num w:numId="14">
    <w:abstractNumId w:val="15"/>
  </w:num>
  <w:num w:numId="15">
    <w:abstractNumId w:val="31"/>
  </w:num>
  <w:num w:numId="16">
    <w:abstractNumId w:val="17"/>
  </w:num>
  <w:num w:numId="17">
    <w:abstractNumId w:val="14"/>
  </w:num>
  <w:num w:numId="18">
    <w:abstractNumId w:val="0"/>
  </w:num>
  <w:num w:numId="19">
    <w:abstractNumId w:val="26"/>
  </w:num>
  <w:num w:numId="20">
    <w:abstractNumId w:val="20"/>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5"/>
  </w:num>
  <w:num w:numId="29">
    <w:abstractNumId w:val="24"/>
  </w:num>
  <w:num w:numId="30">
    <w:abstractNumId w:val="29"/>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D4908"/>
    <w:rsid w:val="000E411C"/>
    <w:rsid w:val="000E454C"/>
    <w:rsid w:val="000F5CCF"/>
    <w:rsid w:val="00102895"/>
    <w:rsid w:val="001213E2"/>
    <w:rsid w:val="00131026"/>
    <w:rsid w:val="00133531"/>
    <w:rsid w:val="0013645A"/>
    <w:rsid w:val="00137703"/>
    <w:rsid w:val="00153993"/>
    <w:rsid w:val="00163976"/>
    <w:rsid w:val="0017018E"/>
    <w:rsid w:val="001809A2"/>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404616"/>
    <w:rsid w:val="0040755F"/>
    <w:rsid w:val="00407DCB"/>
    <w:rsid w:val="004346F1"/>
    <w:rsid w:val="00440BCE"/>
    <w:rsid w:val="00442555"/>
    <w:rsid w:val="00446222"/>
    <w:rsid w:val="00457570"/>
    <w:rsid w:val="004A0673"/>
    <w:rsid w:val="004A4680"/>
    <w:rsid w:val="004A7ED2"/>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5786"/>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34E0"/>
    <w:rsid w:val="007D5127"/>
    <w:rsid w:val="007D5EA5"/>
    <w:rsid w:val="007E1B77"/>
    <w:rsid w:val="007E662C"/>
    <w:rsid w:val="007E7492"/>
    <w:rsid w:val="007F0B43"/>
    <w:rsid w:val="007F1AA3"/>
    <w:rsid w:val="0080123B"/>
    <w:rsid w:val="00806CC2"/>
    <w:rsid w:val="0081077A"/>
    <w:rsid w:val="008249EA"/>
    <w:rsid w:val="0082553A"/>
    <w:rsid w:val="00832550"/>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90970"/>
    <w:rsid w:val="009B5886"/>
    <w:rsid w:val="009C3D04"/>
    <w:rsid w:val="009C59F3"/>
    <w:rsid w:val="009D0F77"/>
    <w:rsid w:val="009D26AA"/>
    <w:rsid w:val="009D42C3"/>
    <w:rsid w:val="009D4FCF"/>
    <w:rsid w:val="009E3F80"/>
    <w:rsid w:val="009F1A51"/>
    <w:rsid w:val="00A03582"/>
    <w:rsid w:val="00A31EFA"/>
    <w:rsid w:val="00A347C1"/>
    <w:rsid w:val="00A402C5"/>
    <w:rsid w:val="00A445D9"/>
    <w:rsid w:val="00A44AC2"/>
    <w:rsid w:val="00A513F3"/>
    <w:rsid w:val="00A61758"/>
    <w:rsid w:val="00A73299"/>
    <w:rsid w:val="00A76243"/>
    <w:rsid w:val="00A94985"/>
    <w:rsid w:val="00AC5234"/>
    <w:rsid w:val="00AD1689"/>
    <w:rsid w:val="00AE18AE"/>
    <w:rsid w:val="00AE3B1E"/>
    <w:rsid w:val="00AE48D4"/>
    <w:rsid w:val="00B26F32"/>
    <w:rsid w:val="00B27C26"/>
    <w:rsid w:val="00B3089A"/>
    <w:rsid w:val="00B43144"/>
    <w:rsid w:val="00B7265F"/>
    <w:rsid w:val="00B81643"/>
    <w:rsid w:val="00B83DBB"/>
    <w:rsid w:val="00B93FAE"/>
    <w:rsid w:val="00BA0E6F"/>
    <w:rsid w:val="00BA3475"/>
    <w:rsid w:val="00BC22FE"/>
    <w:rsid w:val="00BC6A6B"/>
    <w:rsid w:val="00BD185F"/>
    <w:rsid w:val="00BD71DB"/>
    <w:rsid w:val="00BE112E"/>
    <w:rsid w:val="00BE2F8E"/>
    <w:rsid w:val="00BE3D5D"/>
    <w:rsid w:val="00BE58F6"/>
    <w:rsid w:val="00BF1E6C"/>
    <w:rsid w:val="00C01104"/>
    <w:rsid w:val="00C01553"/>
    <w:rsid w:val="00C156D3"/>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0">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0">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8203-FAF7-4C85-88E7-F07CFD76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18</Pages>
  <Words>5665</Words>
  <Characters>32295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73</cp:revision>
  <cp:lastPrinted>2021-05-27T12:07:00Z</cp:lastPrinted>
  <dcterms:created xsi:type="dcterms:W3CDTF">2020-06-02T12:33:00Z</dcterms:created>
  <dcterms:modified xsi:type="dcterms:W3CDTF">2021-05-27T12:08:00Z</dcterms:modified>
</cp:coreProperties>
</file>